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4203" w14:textId="0A971DB7" w:rsidR="003A0B95" w:rsidRPr="003A0B95" w:rsidRDefault="003A0B95" w:rsidP="003A0B95">
      <w:pPr>
        <w:pStyle w:val="Ningnestilodeprrafo"/>
        <w:jc w:val="both"/>
        <w:rPr>
          <w:rFonts w:ascii="AvenirNextCondensed-DemiBold" w:hAnsi="AvenirNextCondensed-DemiBold" w:cs="AvenirNextCondensed-DemiBold"/>
          <w:b/>
          <w:bCs/>
          <w:caps/>
          <w:color w:val="auto"/>
          <w:spacing w:val="5"/>
          <w:sz w:val="44"/>
          <w:szCs w:val="44"/>
        </w:rPr>
      </w:pPr>
      <w:r w:rsidRPr="003A0B95">
        <w:rPr>
          <w:rFonts w:ascii="AvenirNextCondensed-DemiBold" w:hAnsi="AvenirNextCondensed-DemiBold" w:cs="AvenirNextCondensed-DemiBold"/>
          <w:b/>
          <w:bCs/>
          <w:caps/>
          <w:color w:val="auto"/>
          <w:spacing w:val="5"/>
          <w:sz w:val="44"/>
          <w:szCs w:val="44"/>
        </w:rPr>
        <w:t xml:space="preserve">TOUR de </w:t>
      </w:r>
      <w:r w:rsidR="00B3310D">
        <w:rPr>
          <w:rFonts w:ascii="AvenirNextCondensed-DemiBold" w:hAnsi="AvenirNextCondensed-DemiBold" w:cs="AvenirNextCondensed-DemiBold"/>
          <w:b/>
          <w:bCs/>
          <w:caps/>
          <w:color w:val="auto"/>
          <w:spacing w:val="5"/>
          <w:sz w:val="44"/>
          <w:szCs w:val="44"/>
        </w:rPr>
        <w:t>la república checa</w:t>
      </w:r>
    </w:p>
    <w:p w14:paraId="46779E65"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aps/>
          <w:color w:val="000000"/>
          <w:spacing w:val="7"/>
          <w:sz w:val="20"/>
          <w:szCs w:val="20"/>
          <w:lang w:val="es-ES_tradnl" w:eastAsia="en-US" w:bidi="ar-SA"/>
        </w:rPr>
      </w:pPr>
      <w:r w:rsidRPr="00057D0C">
        <w:rPr>
          <w:rFonts w:ascii="AvenirNextCondensed-DemiBold" w:eastAsiaTheme="minorEastAsia" w:hAnsi="AvenirNextCondensed-DemiBold" w:cs="AvenirNextCondensed-DemiBold"/>
          <w:b/>
          <w:bCs/>
          <w:caps/>
          <w:color w:val="4F81BD" w:themeColor="accent1"/>
          <w:sz w:val="20"/>
          <w:szCs w:val="20"/>
          <w:lang w:val="es-ES_tradnl" w:eastAsia="en-US" w:bidi="ar-SA"/>
        </w:rPr>
        <w:t>Visitando:</w:t>
      </w:r>
      <w:r w:rsidRPr="00057D0C">
        <w:rPr>
          <w:rFonts w:ascii="AvenirNextCondensed-Regular" w:eastAsiaTheme="minorEastAsia" w:hAnsi="AvenirNextCondensed-Regular" w:cs="AvenirNextCondensed-Regular"/>
          <w:caps/>
          <w:color w:val="DD0000"/>
          <w:sz w:val="20"/>
          <w:szCs w:val="20"/>
          <w:lang w:val="es-ES_tradnl" w:eastAsia="en-US" w:bidi="ar-SA"/>
        </w:rPr>
        <w:t xml:space="preserve"> </w:t>
      </w:r>
      <w:r w:rsidRPr="00057D0C">
        <w:rPr>
          <w:rFonts w:ascii="AvenirNextCondensed-Regular" w:eastAsiaTheme="minorEastAsia" w:hAnsi="AvenirNextCondensed-Regular" w:cs="AvenirNextCondensed-Regular"/>
          <w:caps/>
          <w:color w:val="000000"/>
          <w:sz w:val="20"/>
          <w:szCs w:val="20"/>
          <w:lang w:val="es-ES_tradnl" w:eastAsia="en-US" w:bidi="ar-SA"/>
        </w:rPr>
        <w:t>Praga / Kutná Hora / Olomuc / Kroměříž / Jindřichův Hradec / České Budějovice / Český Krumlov / Mariánské Lázně / Karlovy Vary / Praga</w:t>
      </w:r>
    </w:p>
    <w:p w14:paraId="4979329D" w14:textId="77777777" w:rsidR="003A0B95" w:rsidRDefault="003A0B95" w:rsidP="003A0B95">
      <w:pPr>
        <w:pStyle w:val="Ningnestilodeprrafo"/>
        <w:jc w:val="both"/>
        <w:rPr>
          <w:rStyle w:val="Titulocircuito"/>
        </w:rPr>
      </w:pPr>
    </w:p>
    <w:p w14:paraId="4997876D" w14:textId="77777777" w:rsidR="000E2F32" w:rsidRDefault="000E2F32" w:rsidP="003A0B95">
      <w:pPr>
        <w:pStyle w:val="Ningnestilodeprrafo"/>
        <w:jc w:val="both"/>
        <w:rPr>
          <w:rStyle w:val="Titulocircuito"/>
        </w:rPr>
      </w:pPr>
    </w:p>
    <w:p w14:paraId="55334AFF" w14:textId="2102B00E" w:rsidR="003A0B95" w:rsidRPr="00A70F0A" w:rsidRDefault="003A0B95" w:rsidP="003A0B95">
      <w:pPr>
        <w:pStyle w:val="Ningnestilodeprrafo"/>
        <w:jc w:val="both"/>
        <w:rPr>
          <w:rStyle w:val="Titulocircuito"/>
          <w:b/>
          <w:color w:val="auto"/>
          <w:sz w:val="24"/>
          <w:szCs w:val="24"/>
        </w:rPr>
      </w:pPr>
      <w:r w:rsidRPr="00A70F0A">
        <w:rPr>
          <w:rStyle w:val="Titulocircuito"/>
          <w:b/>
          <w:color w:val="auto"/>
          <w:sz w:val="24"/>
          <w:szCs w:val="24"/>
        </w:rPr>
        <w:t xml:space="preserve">Desde </w:t>
      </w:r>
      <w:r w:rsidR="00BF468F">
        <w:rPr>
          <w:rStyle w:val="Titulocircuito"/>
          <w:b/>
          <w:color w:val="auto"/>
          <w:sz w:val="24"/>
          <w:szCs w:val="24"/>
        </w:rPr>
        <w:t>1</w:t>
      </w:r>
      <w:r w:rsidR="00057D0C">
        <w:rPr>
          <w:rStyle w:val="Titulocircuito"/>
          <w:b/>
          <w:color w:val="auto"/>
          <w:sz w:val="24"/>
          <w:szCs w:val="24"/>
        </w:rPr>
        <w:t>.110</w:t>
      </w:r>
      <w:r w:rsidR="00B3310D">
        <w:rPr>
          <w:rStyle w:val="Titulocircuito"/>
          <w:b/>
          <w:color w:val="auto"/>
          <w:sz w:val="24"/>
          <w:szCs w:val="24"/>
        </w:rPr>
        <w:t>$</w:t>
      </w:r>
      <w:r w:rsidRPr="00A70F0A">
        <w:rPr>
          <w:rStyle w:val="Titulocircuito"/>
          <w:b/>
          <w:color w:val="auto"/>
          <w:sz w:val="24"/>
          <w:szCs w:val="24"/>
        </w:rPr>
        <w:t xml:space="preserve"> </w:t>
      </w:r>
    </w:p>
    <w:p w14:paraId="2BD0EFC8" w14:textId="359B23E3" w:rsidR="003A0B95" w:rsidRPr="00A70F0A" w:rsidRDefault="00B3310D" w:rsidP="003A0B95">
      <w:pPr>
        <w:pStyle w:val="Ningnestilodeprrafo"/>
        <w:jc w:val="both"/>
        <w:rPr>
          <w:rStyle w:val="Titulocircuito"/>
          <w:b/>
          <w:color w:val="auto"/>
          <w:sz w:val="24"/>
          <w:szCs w:val="24"/>
        </w:rPr>
      </w:pPr>
      <w:r>
        <w:rPr>
          <w:rStyle w:val="Titulocircuito"/>
          <w:b/>
          <w:color w:val="auto"/>
          <w:sz w:val="24"/>
          <w:szCs w:val="24"/>
        </w:rPr>
        <w:t>8</w:t>
      </w:r>
      <w:r w:rsidR="003A0B95" w:rsidRPr="00A70F0A">
        <w:rPr>
          <w:rStyle w:val="Titulocircuito"/>
          <w:b/>
          <w:color w:val="auto"/>
          <w:sz w:val="24"/>
          <w:szCs w:val="24"/>
        </w:rPr>
        <w:t xml:space="preserve"> Días / </w:t>
      </w:r>
      <w:r>
        <w:rPr>
          <w:rStyle w:val="Titulocircuito"/>
          <w:b/>
          <w:color w:val="auto"/>
          <w:sz w:val="24"/>
          <w:szCs w:val="24"/>
        </w:rPr>
        <w:t>7</w:t>
      </w:r>
      <w:r w:rsidR="003A0B95" w:rsidRPr="00A70F0A">
        <w:rPr>
          <w:rStyle w:val="Titulocircuito"/>
          <w:b/>
          <w:color w:val="auto"/>
          <w:sz w:val="24"/>
          <w:szCs w:val="24"/>
        </w:rPr>
        <w:t xml:space="preserve"> Noches</w:t>
      </w:r>
    </w:p>
    <w:p w14:paraId="098B88A7" w14:textId="77777777" w:rsidR="000E2F32" w:rsidRPr="00A70F0A" w:rsidRDefault="000E2F32" w:rsidP="003A0B95">
      <w:pPr>
        <w:pStyle w:val="Ningnestilodeprrafo"/>
        <w:jc w:val="both"/>
        <w:rPr>
          <w:rStyle w:val="Titulocircuito"/>
          <w:b/>
          <w:color w:val="auto"/>
          <w:sz w:val="24"/>
          <w:szCs w:val="24"/>
        </w:rPr>
      </w:pPr>
    </w:p>
    <w:p w14:paraId="49061C99" w14:textId="5B7D1376" w:rsidR="000E2F32" w:rsidRPr="00A70F0A" w:rsidRDefault="000E2F32" w:rsidP="003A0B95">
      <w:pPr>
        <w:pStyle w:val="Ningnestilodeprrafo"/>
        <w:jc w:val="both"/>
        <w:rPr>
          <w:rStyle w:val="Titulocircuito"/>
          <w:b/>
          <w:color w:val="auto"/>
          <w:sz w:val="24"/>
          <w:szCs w:val="24"/>
        </w:rPr>
      </w:pPr>
      <w:r w:rsidRPr="00A70F0A">
        <w:rPr>
          <w:rStyle w:val="Titulocircuito"/>
          <w:b/>
          <w:color w:val="auto"/>
          <w:sz w:val="24"/>
          <w:szCs w:val="24"/>
        </w:rPr>
        <w:t>SALIDAS 201</w:t>
      </w:r>
      <w:r w:rsidR="00057D0C">
        <w:rPr>
          <w:rStyle w:val="Titulocircuito"/>
          <w:b/>
          <w:color w:val="auto"/>
          <w:sz w:val="24"/>
          <w:szCs w:val="24"/>
        </w:rPr>
        <w:t>9</w:t>
      </w:r>
    </w:p>
    <w:p w14:paraId="6FA554F9" w14:textId="556E482E" w:rsidR="00B3310D" w:rsidRDefault="000E2F32" w:rsidP="003A0B95">
      <w:pPr>
        <w:pStyle w:val="Ningnestilodeprrafo"/>
        <w:jc w:val="both"/>
        <w:rPr>
          <w:rStyle w:val="Titulocircuito"/>
          <w:color w:val="auto"/>
          <w:sz w:val="24"/>
          <w:szCs w:val="24"/>
        </w:rPr>
      </w:pPr>
      <w:r w:rsidRPr="00A70F0A">
        <w:rPr>
          <w:rStyle w:val="Titulocircuito"/>
          <w:color w:val="auto"/>
          <w:sz w:val="24"/>
          <w:szCs w:val="24"/>
        </w:rPr>
        <w:t xml:space="preserve">A </w:t>
      </w:r>
      <w:r w:rsidR="00B3310D">
        <w:rPr>
          <w:rStyle w:val="Titulocircuito"/>
          <w:color w:val="auto"/>
          <w:sz w:val="24"/>
          <w:szCs w:val="24"/>
        </w:rPr>
        <w:t>PRAGA</w:t>
      </w:r>
      <w:r w:rsidRPr="00A70F0A">
        <w:rPr>
          <w:rStyle w:val="Titulocircuito"/>
          <w:color w:val="auto"/>
          <w:sz w:val="24"/>
          <w:szCs w:val="24"/>
        </w:rPr>
        <w:t xml:space="preserve">: </w:t>
      </w:r>
      <w:r w:rsidR="00B3310D">
        <w:rPr>
          <w:rStyle w:val="Titulocircuito"/>
          <w:color w:val="auto"/>
          <w:sz w:val="24"/>
          <w:szCs w:val="24"/>
        </w:rPr>
        <w:t>Domingos</w:t>
      </w:r>
    </w:p>
    <w:tbl>
      <w:tblPr>
        <w:tblW w:w="0" w:type="auto"/>
        <w:tblInd w:w="8" w:type="dxa"/>
        <w:tblLayout w:type="fixed"/>
        <w:tblCellMar>
          <w:left w:w="0" w:type="dxa"/>
          <w:right w:w="0" w:type="dxa"/>
        </w:tblCellMar>
        <w:tblLook w:val="0000" w:firstRow="0" w:lastRow="0" w:firstColumn="0" w:lastColumn="0" w:noHBand="0" w:noVBand="0"/>
      </w:tblPr>
      <w:tblGrid>
        <w:gridCol w:w="993"/>
        <w:gridCol w:w="1347"/>
        <w:gridCol w:w="35"/>
        <w:gridCol w:w="1019"/>
      </w:tblGrid>
      <w:tr w:rsidR="00057D0C" w:rsidRPr="00057D0C" w14:paraId="07182B7F" w14:textId="77777777" w:rsidTr="00057D0C">
        <w:tblPrEx>
          <w:tblCellMar>
            <w:top w:w="0" w:type="dxa"/>
            <w:left w:w="0" w:type="dxa"/>
            <w:bottom w:w="0" w:type="dxa"/>
            <w:right w:w="0" w:type="dxa"/>
          </w:tblCellMar>
        </w:tblPrEx>
        <w:trPr>
          <w:trHeight w:val="899"/>
        </w:trPr>
        <w:tc>
          <w:tcPr>
            <w:tcW w:w="993" w:type="dxa"/>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tcPr>
          <w:p w14:paraId="3AD77511"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sz w:val="20"/>
                <w:szCs w:val="20"/>
                <w:lang w:val="es-ES_tradnl" w:eastAsia="en-US" w:bidi="ar-SA"/>
              </w:rPr>
            </w:pPr>
            <w:r w:rsidRPr="00057D0C">
              <w:rPr>
                <w:rFonts w:ascii="AvenirNextCondensed-DemiBold" w:eastAsiaTheme="minorEastAsia" w:hAnsi="AvenirNextCondensed-DemiBold" w:cs="AvenirNextCondensed-DemiBold"/>
                <w:b/>
                <w:bCs/>
                <w:color w:val="000000"/>
                <w:sz w:val="20"/>
                <w:szCs w:val="20"/>
                <w:lang w:val="es-ES_tradnl" w:eastAsia="en-US" w:bidi="ar-SA"/>
              </w:rPr>
              <w:t>2019</w:t>
            </w:r>
          </w:p>
          <w:p w14:paraId="76B2EC42"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sz w:val="20"/>
                <w:szCs w:val="20"/>
                <w:lang w:val="es-ES_tradnl" w:eastAsia="en-US" w:bidi="ar-SA"/>
              </w:rPr>
            </w:pPr>
            <w:r w:rsidRPr="00057D0C">
              <w:rPr>
                <w:rFonts w:ascii="AvenirNextCondensed-Regular" w:eastAsiaTheme="minorEastAsia" w:hAnsi="AvenirNextCondensed-Regular" w:cs="AvenirNextCondensed-Regular"/>
                <w:color w:val="000000"/>
                <w:sz w:val="20"/>
                <w:szCs w:val="20"/>
                <w:lang w:val="es-ES_tradnl" w:eastAsia="en-US" w:bidi="ar-SA"/>
              </w:rPr>
              <w:t>Abril</w:t>
            </w:r>
          </w:p>
          <w:p w14:paraId="491E8D12"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sz w:val="20"/>
                <w:szCs w:val="20"/>
                <w:lang w:val="es-ES_tradnl" w:eastAsia="en-US" w:bidi="ar-SA"/>
              </w:rPr>
            </w:pPr>
            <w:r w:rsidRPr="00057D0C">
              <w:rPr>
                <w:rFonts w:ascii="AvenirNextCondensed-Regular" w:eastAsiaTheme="minorEastAsia" w:hAnsi="AvenirNextCondensed-Regular" w:cs="AvenirNextCondensed-Regular"/>
                <w:color w:val="000000"/>
                <w:sz w:val="20"/>
                <w:szCs w:val="20"/>
                <w:lang w:val="es-ES_tradnl" w:eastAsia="en-US" w:bidi="ar-SA"/>
              </w:rPr>
              <w:t>Junio</w:t>
            </w:r>
          </w:p>
          <w:p w14:paraId="3416D75D"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sz w:val="20"/>
                <w:szCs w:val="20"/>
                <w:lang w:val="es-ES_tradnl" w:eastAsia="en-US" w:bidi="ar-SA"/>
              </w:rPr>
            </w:pPr>
            <w:r w:rsidRPr="00057D0C">
              <w:rPr>
                <w:rFonts w:ascii="AvenirNextCondensed-Regular" w:eastAsiaTheme="minorEastAsia" w:hAnsi="AvenirNextCondensed-Regular" w:cs="AvenirNextCondensed-Regular"/>
                <w:color w:val="000000"/>
                <w:sz w:val="20"/>
                <w:szCs w:val="20"/>
                <w:lang w:val="es-ES_tradnl" w:eastAsia="en-US" w:bidi="ar-SA"/>
              </w:rPr>
              <w:t>Julio</w:t>
            </w:r>
          </w:p>
          <w:p w14:paraId="6B50CCDF"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sz w:val="20"/>
                <w:szCs w:val="20"/>
                <w:lang w:val="es-ES_tradnl" w:eastAsia="en-US" w:bidi="ar-SA"/>
              </w:rPr>
            </w:pPr>
            <w:r w:rsidRPr="00057D0C">
              <w:rPr>
                <w:rFonts w:ascii="AvenirNextCondensed-Regular" w:eastAsiaTheme="minorEastAsia" w:hAnsi="AvenirNextCondensed-Regular" w:cs="AvenirNextCondensed-Regular"/>
                <w:color w:val="000000"/>
                <w:sz w:val="20"/>
                <w:szCs w:val="20"/>
                <w:lang w:val="es-ES_tradnl" w:eastAsia="en-US" w:bidi="ar-SA"/>
              </w:rPr>
              <w:t>Agosto</w:t>
            </w:r>
          </w:p>
          <w:p w14:paraId="15D068CC" w14:textId="77777777" w:rsidR="00057D0C" w:rsidRPr="00057D0C" w:rsidRDefault="00057D0C" w:rsidP="00057D0C">
            <w:pPr>
              <w:adjustRightInd w:val="0"/>
              <w:spacing w:line="288" w:lineRule="auto"/>
              <w:textAlignment w:val="center"/>
              <w:rPr>
                <w:rFonts w:ascii="AvenirNextCondensed-DemiBold" w:eastAsiaTheme="minorEastAsia" w:hAnsi="AvenirNextCondensed-DemiBold" w:cs="Times New Roman"/>
                <w:color w:val="000000"/>
                <w:sz w:val="20"/>
                <w:szCs w:val="20"/>
                <w:lang w:val="es-ES_tradnl" w:eastAsia="en-US" w:bidi="ar-SA"/>
              </w:rPr>
            </w:pPr>
            <w:r w:rsidRPr="00057D0C">
              <w:rPr>
                <w:rFonts w:ascii="AvenirNextCondensed-Regular" w:eastAsiaTheme="minorEastAsia" w:hAnsi="AvenirNextCondensed-Regular" w:cs="AvenirNextCondensed-Regular"/>
                <w:color w:val="000000"/>
                <w:sz w:val="20"/>
                <w:szCs w:val="20"/>
                <w:lang w:val="es-ES_tradnl" w:eastAsia="en-US" w:bidi="ar-SA"/>
              </w:rPr>
              <w:t>Septiembre</w:t>
            </w:r>
          </w:p>
        </w:tc>
        <w:tc>
          <w:tcPr>
            <w:tcW w:w="1347" w:type="dxa"/>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tcPr>
          <w:p w14:paraId="77510F3B"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sz w:val="20"/>
                <w:szCs w:val="20"/>
                <w:lang w:val="es-ES_tradnl" w:eastAsia="en-US" w:bidi="ar-SA"/>
              </w:rPr>
            </w:pPr>
          </w:p>
          <w:p w14:paraId="7BC24251"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4F81BD" w:themeColor="accent1"/>
                <w:sz w:val="20"/>
                <w:szCs w:val="20"/>
                <w:lang w:val="es-ES_tradnl" w:eastAsia="en-US" w:bidi="ar-SA"/>
              </w:rPr>
            </w:pPr>
            <w:r w:rsidRPr="00057D0C">
              <w:rPr>
                <w:rFonts w:ascii="AvenirNextCondensed-Regular" w:eastAsiaTheme="minorEastAsia" w:hAnsi="AvenirNextCondensed-Regular" w:cs="AvenirNextCondensed-Regular"/>
                <w:color w:val="4F81BD" w:themeColor="accent1"/>
                <w:sz w:val="20"/>
                <w:szCs w:val="20"/>
                <w:lang w:val="es-ES_tradnl" w:eastAsia="en-US" w:bidi="ar-SA"/>
              </w:rPr>
              <w:t>14</w:t>
            </w:r>
          </w:p>
          <w:p w14:paraId="66770F3D"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4F81BD" w:themeColor="accent1"/>
                <w:sz w:val="20"/>
                <w:szCs w:val="20"/>
                <w:lang w:val="es-ES_tradnl" w:eastAsia="en-US" w:bidi="ar-SA"/>
              </w:rPr>
            </w:pPr>
            <w:r w:rsidRPr="00057D0C">
              <w:rPr>
                <w:rFonts w:ascii="AvenirNextCondensed-Regular" w:eastAsiaTheme="minorEastAsia" w:hAnsi="AvenirNextCondensed-Regular" w:cs="AvenirNextCondensed-Regular"/>
                <w:color w:val="4F81BD" w:themeColor="accent1"/>
                <w:sz w:val="20"/>
                <w:szCs w:val="20"/>
                <w:lang w:val="es-ES_tradnl" w:eastAsia="en-US" w:bidi="ar-SA"/>
              </w:rPr>
              <w:t>23, 30</w:t>
            </w:r>
          </w:p>
          <w:p w14:paraId="00909412"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4F81BD" w:themeColor="accent1"/>
                <w:sz w:val="20"/>
                <w:szCs w:val="20"/>
                <w:lang w:val="es-ES_tradnl" w:eastAsia="en-US" w:bidi="ar-SA"/>
              </w:rPr>
            </w:pPr>
            <w:r w:rsidRPr="00057D0C">
              <w:rPr>
                <w:rFonts w:ascii="AvenirNextCondensed-Regular" w:eastAsiaTheme="minorEastAsia" w:hAnsi="AvenirNextCondensed-Regular" w:cs="AvenirNextCondensed-Regular"/>
                <w:color w:val="4F81BD" w:themeColor="accent1"/>
                <w:sz w:val="20"/>
                <w:szCs w:val="20"/>
                <w:lang w:val="es-ES_tradnl" w:eastAsia="en-US" w:bidi="ar-SA"/>
              </w:rPr>
              <w:t>07, 14, 21, 28</w:t>
            </w:r>
          </w:p>
          <w:p w14:paraId="458D2226"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4F81BD" w:themeColor="accent1"/>
                <w:sz w:val="20"/>
                <w:szCs w:val="20"/>
                <w:lang w:val="es-ES_tradnl" w:eastAsia="en-US" w:bidi="ar-SA"/>
              </w:rPr>
            </w:pPr>
            <w:r w:rsidRPr="00057D0C">
              <w:rPr>
                <w:rFonts w:ascii="AvenirNextCondensed-Regular" w:eastAsiaTheme="minorEastAsia" w:hAnsi="AvenirNextCondensed-Regular" w:cs="AvenirNextCondensed-Regular"/>
                <w:color w:val="4F81BD" w:themeColor="accent1"/>
                <w:sz w:val="20"/>
                <w:szCs w:val="20"/>
                <w:lang w:val="es-ES_tradnl" w:eastAsia="en-US" w:bidi="ar-SA"/>
              </w:rPr>
              <w:t>04, 11, 18, 25</w:t>
            </w:r>
          </w:p>
          <w:p w14:paraId="5263DAB4" w14:textId="77777777" w:rsidR="00057D0C" w:rsidRPr="00057D0C" w:rsidRDefault="00057D0C" w:rsidP="00057D0C">
            <w:pPr>
              <w:adjustRightInd w:val="0"/>
              <w:spacing w:line="288" w:lineRule="auto"/>
              <w:textAlignment w:val="center"/>
              <w:rPr>
                <w:rFonts w:ascii="AvenirNextCondensed-DemiBold" w:eastAsiaTheme="minorEastAsia" w:hAnsi="AvenirNextCondensed-DemiBold" w:cs="Times New Roman"/>
                <w:color w:val="000000"/>
                <w:sz w:val="20"/>
                <w:szCs w:val="20"/>
                <w:lang w:val="es-ES_tradnl" w:eastAsia="en-US" w:bidi="ar-SA"/>
              </w:rPr>
            </w:pPr>
            <w:r w:rsidRPr="00057D0C">
              <w:rPr>
                <w:rFonts w:ascii="AvenirNextCondensed-Regular" w:eastAsiaTheme="minorEastAsia" w:hAnsi="AvenirNextCondensed-Regular" w:cs="AvenirNextCondensed-Regular"/>
                <w:color w:val="4F81BD" w:themeColor="accent1"/>
                <w:sz w:val="20"/>
                <w:szCs w:val="20"/>
                <w:lang w:val="es-ES_tradnl" w:eastAsia="en-US" w:bidi="ar-SA"/>
              </w:rPr>
              <w:t>01, 08, 15, 22, 29</w:t>
            </w:r>
          </w:p>
        </w:tc>
        <w:tc>
          <w:tcPr>
            <w:tcW w:w="20" w:type="dxa"/>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tcPr>
          <w:p w14:paraId="5BCA1AF5" w14:textId="77777777" w:rsidR="00057D0C" w:rsidRPr="00057D0C" w:rsidRDefault="00057D0C" w:rsidP="00057D0C">
            <w:pPr>
              <w:adjustRightInd w:val="0"/>
              <w:rPr>
                <w:rFonts w:ascii="AvenirNextCondensed-DemiBold" w:eastAsiaTheme="minorEastAsia" w:hAnsi="AvenirNextCondensed-DemiBold" w:cs="Times New Roman"/>
                <w:sz w:val="20"/>
                <w:szCs w:val="20"/>
                <w:lang w:val="en-US" w:eastAsia="en-US" w:bidi="ar-SA"/>
              </w:rPr>
            </w:pPr>
          </w:p>
        </w:tc>
        <w:tc>
          <w:tcPr>
            <w:tcW w:w="1019" w:type="dxa"/>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tcPr>
          <w:p w14:paraId="73791499" w14:textId="77777777" w:rsidR="00057D0C" w:rsidRPr="00057D0C" w:rsidRDefault="00057D0C" w:rsidP="00057D0C">
            <w:pPr>
              <w:adjustRightInd w:val="0"/>
              <w:rPr>
                <w:rFonts w:ascii="AvenirNextCondensed-DemiBold" w:eastAsiaTheme="minorEastAsia" w:hAnsi="AvenirNextCondensed-DemiBold" w:cs="Times New Roman"/>
                <w:sz w:val="20"/>
                <w:szCs w:val="20"/>
                <w:lang w:val="en-US" w:eastAsia="en-US" w:bidi="ar-SA"/>
              </w:rPr>
            </w:pPr>
          </w:p>
        </w:tc>
      </w:tr>
    </w:tbl>
    <w:p w14:paraId="1B301930" w14:textId="6BF79BFB" w:rsidR="00B3310D" w:rsidRPr="00A70F0A" w:rsidRDefault="00B3310D" w:rsidP="003A0B95">
      <w:pPr>
        <w:pStyle w:val="Ningnestilodeprrafo"/>
        <w:jc w:val="both"/>
        <w:rPr>
          <w:rStyle w:val="Titulocircuito"/>
          <w:color w:val="auto"/>
          <w:sz w:val="24"/>
          <w:szCs w:val="24"/>
        </w:rPr>
      </w:pPr>
    </w:p>
    <w:p w14:paraId="051B1105" w14:textId="77777777" w:rsidR="003A0B95" w:rsidRDefault="003A0B95" w:rsidP="003A0B95">
      <w:pPr>
        <w:pStyle w:val="Ningnestilodeprrafo"/>
        <w:jc w:val="both"/>
        <w:rPr>
          <w:rStyle w:val="Titulocircuito"/>
        </w:rPr>
      </w:pPr>
    </w:p>
    <w:p w14:paraId="7A689F51" w14:textId="77777777" w:rsidR="000E2F32" w:rsidRDefault="000E2F32" w:rsidP="003A0B95">
      <w:pPr>
        <w:pStyle w:val="Ningnestilodeprrafo"/>
        <w:jc w:val="both"/>
        <w:rPr>
          <w:rStyle w:val="Titulocircuito"/>
        </w:rPr>
      </w:pPr>
    </w:p>
    <w:p w14:paraId="2FE1E0F3" w14:textId="77777777" w:rsidR="00057D0C" w:rsidRDefault="00057D0C" w:rsidP="003A0B95">
      <w:pPr>
        <w:pStyle w:val="Ningnestilodeprrafo"/>
        <w:jc w:val="both"/>
        <w:rPr>
          <w:rStyle w:val="Titulocircuito"/>
        </w:rPr>
      </w:pPr>
    </w:p>
    <w:p w14:paraId="172DF1C0" w14:textId="77777777" w:rsid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p>
    <w:p w14:paraId="3BFB0E05"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aps/>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 xml:space="preserve">Día 1º (Domingo): </w:t>
      </w:r>
      <w:r w:rsidRPr="00057D0C">
        <w:rPr>
          <w:rFonts w:ascii="AvenirNextCondensed-Medium" w:eastAsiaTheme="minorEastAsia" w:hAnsi="AvenirNextCondensed-Medium" w:cs="AvenirNextCondensed-Medium"/>
          <w:caps/>
          <w:color w:val="0CA5D8"/>
          <w:sz w:val="24"/>
          <w:szCs w:val="24"/>
          <w:lang w:val="es-ES_tradnl" w:eastAsia="en-US" w:bidi="ar-SA"/>
        </w:rPr>
        <w:t xml:space="preserve">Llegada a Praga </w:t>
      </w:r>
    </w:p>
    <w:p w14:paraId="29559A3A"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aps/>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Media pensión</w:t>
      </w:r>
    </w:p>
    <w:p w14:paraId="540A76B0"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pacing w:val="-4"/>
          <w:sz w:val="24"/>
          <w:szCs w:val="24"/>
          <w:lang w:val="es-ES_tradnl" w:eastAsia="en-US" w:bidi="ar-SA"/>
        </w:rPr>
      </w:pPr>
      <w:r w:rsidRPr="00057D0C">
        <w:rPr>
          <w:rFonts w:ascii="AvenirNextCondensed-Regular" w:eastAsiaTheme="minorEastAsia" w:hAnsi="AvenirNextCondensed-Regular" w:cs="AvenirNextCondensed-Regular"/>
          <w:color w:val="000000"/>
          <w:spacing w:val="-4"/>
          <w:sz w:val="24"/>
          <w:szCs w:val="24"/>
          <w:lang w:val="es-ES_tradnl" w:eastAsia="en-US" w:bidi="ar-SA"/>
        </w:rPr>
        <w:t xml:space="preserve">Traslado de llegada con guía local de habla hispana al hotel. A las 19.00 reunión con el guía para repasar el programa de la semana entrante. 20.00 </w:t>
      </w:r>
      <w:r w:rsidRPr="00057D0C">
        <w:rPr>
          <w:rFonts w:ascii="AvenirNextCondensed-Medium" w:eastAsiaTheme="minorEastAsia" w:hAnsi="AvenirNextCondensed-Medium" w:cs="AvenirNextCondensed-Medium"/>
          <w:color w:val="000000"/>
          <w:spacing w:val="-4"/>
          <w:sz w:val="24"/>
          <w:szCs w:val="24"/>
          <w:lang w:val="es-ES_tradnl" w:eastAsia="en-US" w:bidi="ar-SA"/>
        </w:rPr>
        <w:t>Cena</w:t>
      </w:r>
      <w:r w:rsidRPr="00057D0C">
        <w:rPr>
          <w:rFonts w:ascii="AvenirNextCondensed-Regular" w:eastAsiaTheme="minorEastAsia" w:hAnsi="AvenirNextCondensed-Regular" w:cs="AvenirNextCondensed-Regular"/>
          <w:color w:val="000000"/>
          <w:spacing w:val="-4"/>
          <w:sz w:val="24"/>
          <w:szCs w:val="24"/>
          <w:lang w:val="es-ES_tradnl" w:eastAsia="en-US" w:bidi="ar-SA"/>
        </w:rPr>
        <w:t xml:space="preserve"> y </w:t>
      </w:r>
      <w:r w:rsidRPr="00057D0C">
        <w:rPr>
          <w:rFonts w:ascii="AvenirNextCondensed-Medium" w:eastAsiaTheme="minorEastAsia" w:hAnsi="AvenirNextCondensed-Medium" w:cs="AvenirNextCondensed-Medium"/>
          <w:color w:val="000000"/>
          <w:spacing w:val="-4"/>
          <w:sz w:val="24"/>
          <w:szCs w:val="24"/>
          <w:lang w:val="es-ES_tradnl" w:eastAsia="en-US" w:bidi="ar-SA"/>
        </w:rPr>
        <w:t>alojamiento</w:t>
      </w:r>
      <w:r w:rsidRPr="00057D0C">
        <w:rPr>
          <w:rFonts w:ascii="AvenirNextCondensed-Regular" w:eastAsiaTheme="minorEastAsia" w:hAnsi="AvenirNextCondensed-Regular" w:cs="AvenirNextCondensed-Regular"/>
          <w:color w:val="000000"/>
          <w:spacing w:val="-4"/>
          <w:sz w:val="24"/>
          <w:szCs w:val="24"/>
          <w:lang w:val="es-ES_tradnl" w:eastAsia="en-US" w:bidi="ar-SA"/>
        </w:rPr>
        <w:t>.</w:t>
      </w:r>
    </w:p>
    <w:p w14:paraId="3078330D"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r w:rsidRPr="00057D0C">
        <w:rPr>
          <w:rFonts w:ascii="AvenirNextCondensed-Regular" w:eastAsiaTheme="minorEastAsia" w:hAnsi="AvenirNextCondensed-Regular" w:cs="AvenirNextCondensed-Regular"/>
          <w:color w:val="000000"/>
          <w:sz w:val="24"/>
          <w:szCs w:val="24"/>
          <w:lang w:val="es-ES_tradnl" w:eastAsia="en-US" w:bidi="ar-SA"/>
        </w:rPr>
        <w:t>** las personas con llegada a Praga posterior a las 21.00 perderían la cena.</w:t>
      </w:r>
    </w:p>
    <w:p w14:paraId="0E4B4FE5"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p>
    <w:p w14:paraId="7A44B351"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aps/>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 xml:space="preserve">Día 2º (Lunes): </w:t>
      </w:r>
      <w:r w:rsidRPr="00057D0C">
        <w:rPr>
          <w:rFonts w:ascii="AvenirNextCondensed-Medium" w:eastAsiaTheme="minorEastAsia" w:hAnsi="AvenirNextCondensed-Medium" w:cs="AvenirNextCondensed-Medium"/>
          <w:caps/>
          <w:color w:val="0CA5D8"/>
          <w:sz w:val="24"/>
          <w:szCs w:val="24"/>
          <w:lang w:val="es-ES_tradnl" w:eastAsia="en-US" w:bidi="ar-SA"/>
        </w:rPr>
        <w:t xml:space="preserve">Praga </w:t>
      </w:r>
    </w:p>
    <w:p w14:paraId="38A0344B"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Pensión completa</w:t>
      </w:r>
    </w:p>
    <w:p w14:paraId="75030379"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r w:rsidRPr="00057D0C">
        <w:rPr>
          <w:rFonts w:ascii="AvenirNextCondensed-Regular" w:eastAsiaTheme="minorEastAsia" w:hAnsi="AvenirNextCondensed-Regular" w:cs="AvenirNextCondensed-Regular"/>
          <w:color w:val="000000"/>
          <w:sz w:val="24"/>
          <w:szCs w:val="24"/>
          <w:lang w:val="es-ES_tradnl" w:eastAsia="en-US" w:bidi="ar-SA"/>
        </w:rPr>
        <w:t xml:space="preserve">Desayuno y salida para la visita panorámica peatonal con guía oficial de habla hispana. Recorreremos las principales calles y los monumentos históricos y arquitectónicos de la  Ciudad Vieja,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Stare</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mesto. La visita panorámica culminará en la Plaza de la Ciudad Vieja con </w:t>
      </w:r>
      <w:r w:rsidRPr="00057D0C">
        <w:rPr>
          <w:rFonts w:ascii="AvenirNextCondensed-Medium" w:eastAsiaTheme="minorEastAsia" w:hAnsi="AvenirNextCondensed-Medium" w:cs="AvenirNextCondensed-Medium"/>
          <w:color w:val="000000"/>
          <w:sz w:val="24"/>
          <w:szCs w:val="24"/>
          <w:lang w:val="es-ES_tradnl" w:eastAsia="en-US" w:bidi="ar-SA"/>
        </w:rPr>
        <w:t>almuerzo</w:t>
      </w:r>
      <w:r w:rsidRPr="00057D0C">
        <w:rPr>
          <w:rFonts w:ascii="AvenirNextCondensed-Regular" w:eastAsiaTheme="minorEastAsia" w:hAnsi="AvenirNextCondensed-Regular" w:cs="AvenirNextCondensed-Regular"/>
          <w:color w:val="000000"/>
          <w:sz w:val="24"/>
          <w:szCs w:val="24"/>
          <w:lang w:val="es-ES_tradnl" w:eastAsia="en-US" w:bidi="ar-SA"/>
        </w:rPr>
        <w:t xml:space="preserve"> incluido. Por la tarde con el guía local nos trasladaremos al Castillo de Praga, a fin de recorrer sus patios y visitar la magistral Catedral de San Vito, la Callejuela del Oro y el Palacio Real, con entradas incluidas. </w:t>
      </w:r>
      <w:r w:rsidRPr="00057D0C">
        <w:rPr>
          <w:rFonts w:ascii="AvenirNextCondensed-Medium" w:eastAsiaTheme="minorEastAsia" w:hAnsi="AvenirNextCondensed-Medium" w:cs="AvenirNextCondensed-Medium"/>
          <w:color w:val="000000"/>
          <w:sz w:val="24"/>
          <w:szCs w:val="24"/>
          <w:lang w:val="es-ES_tradnl" w:eastAsia="en-US" w:bidi="ar-SA"/>
        </w:rPr>
        <w:t>Cena</w:t>
      </w:r>
      <w:r w:rsidRPr="00057D0C">
        <w:rPr>
          <w:rFonts w:ascii="AvenirNextCondensed-Regular" w:eastAsiaTheme="minorEastAsia" w:hAnsi="AvenirNextCondensed-Regular" w:cs="AvenirNextCondensed-Regular"/>
          <w:color w:val="000000"/>
          <w:sz w:val="24"/>
          <w:szCs w:val="24"/>
          <w:lang w:val="es-ES_tradnl" w:eastAsia="en-US" w:bidi="ar-SA"/>
        </w:rPr>
        <w:t xml:space="preserve"> en la famosa cervecería U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Fleku</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(1 cerveza incluida). Traslado al hotel de regreso por cuenta de los clientes.</w:t>
      </w:r>
    </w:p>
    <w:p w14:paraId="0FA93E2F"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p>
    <w:p w14:paraId="6AC3430D"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aps/>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lastRenderedPageBreak/>
        <w:t xml:space="preserve">Día 3º (Martes): </w:t>
      </w:r>
      <w:r w:rsidRPr="00057D0C">
        <w:rPr>
          <w:rFonts w:ascii="AvenirNextCondensed-Medium" w:eastAsiaTheme="minorEastAsia" w:hAnsi="AvenirNextCondensed-Medium" w:cs="AvenirNextCondensed-Medium"/>
          <w:caps/>
          <w:color w:val="0CA5D8"/>
          <w:sz w:val="24"/>
          <w:szCs w:val="24"/>
          <w:lang w:val="es-ES_tradnl" w:eastAsia="en-US" w:bidi="ar-SA"/>
        </w:rPr>
        <w:t xml:space="preserve">Praga / Kutná Hora / Olomuc </w:t>
      </w:r>
      <w:r w:rsidRPr="00057D0C">
        <w:rPr>
          <w:rFonts w:ascii="AvenirNextCondensed-Medium" w:eastAsiaTheme="minorEastAsia" w:hAnsi="AvenirNextCondensed-Medium" w:cs="AvenirNextCondensed-Medium"/>
          <w:color w:val="0CA5D8"/>
          <w:sz w:val="24"/>
          <w:szCs w:val="24"/>
          <w:lang w:val="es-ES_tradnl" w:eastAsia="en-US" w:bidi="ar-SA"/>
        </w:rPr>
        <w:t>(300 Km)</w:t>
      </w:r>
      <w:r w:rsidRPr="00057D0C">
        <w:rPr>
          <w:rFonts w:ascii="AvenirNextCondensed-Medium" w:eastAsiaTheme="minorEastAsia" w:hAnsi="AvenirNextCondensed-Medium" w:cs="AvenirNextCondensed-Medium"/>
          <w:caps/>
          <w:color w:val="0CA5D8"/>
          <w:sz w:val="24"/>
          <w:szCs w:val="24"/>
          <w:lang w:val="es-ES_tradnl" w:eastAsia="en-US" w:bidi="ar-SA"/>
        </w:rPr>
        <w:t xml:space="preserve"> </w:t>
      </w:r>
    </w:p>
    <w:p w14:paraId="5FF0297B"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Pensión completa</w:t>
      </w:r>
    </w:p>
    <w:p w14:paraId="1B7432C5"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pacing w:val="1"/>
          <w:sz w:val="24"/>
          <w:szCs w:val="24"/>
          <w:lang w:val="es-ES_tradnl" w:eastAsia="en-US" w:bidi="ar-SA"/>
        </w:rPr>
      </w:pPr>
      <w:r w:rsidRPr="00057D0C">
        <w:rPr>
          <w:rFonts w:ascii="AvenirNextCondensed-Regular" w:eastAsiaTheme="minorEastAsia" w:hAnsi="AvenirNextCondensed-Regular" w:cs="AvenirNextCondensed-Regular"/>
          <w:color w:val="000000"/>
          <w:spacing w:val="1"/>
          <w:sz w:val="24"/>
          <w:szCs w:val="24"/>
          <w:lang w:val="es-ES_tradnl" w:eastAsia="en-US" w:bidi="ar-SA"/>
        </w:rPr>
        <w:t xml:space="preserve">Desayuno, a las 8:30 h, salida hacia </w:t>
      </w:r>
      <w:proofErr w:type="spellStart"/>
      <w:r w:rsidRPr="00057D0C">
        <w:rPr>
          <w:rFonts w:ascii="AvenirNextCondensed-Regular" w:eastAsiaTheme="minorEastAsia" w:hAnsi="AvenirNextCondensed-Regular" w:cs="AvenirNextCondensed-Regular"/>
          <w:color w:val="000000"/>
          <w:spacing w:val="1"/>
          <w:sz w:val="24"/>
          <w:szCs w:val="24"/>
          <w:lang w:val="es-ES_tradnl" w:eastAsia="en-US" w:bidi="ar-SA"/>
        </w:rPr>
        <w:t>Kutna</w:t>
      </w:r>
      <w:proofErr w:type="spellEnd"/>
      <w:r w:rsidRPr="00057D0C">
        <w:rPr>
          <w:rFonts w:ascii="AvenirNextCondensed-Regular" w:eastAsiaTheme="minorEastAsia" w:hAnsi="AvenirNextCondensed-Regular" w:cs="AvenirNextCondensed-Regular"/>
          <w:color w:val="000000"/>
          <w:spacing w:val="1"/>
          <w:sz w:val="24"/>
          <w:szCs w:val="24"/>
          <w:lang w:val="es-ES_tradnl" w:eastAsia="en-US" w:bidi="ar-SA"/>
        </w:rPr>
        <w:t xml:space="preserve"> Hora (UNESCO) 65 km. La Catedral gótica de Santa Bárbara (siglo XIII). Esta preciosa Catedral rinde homenaje a la santa patrona de los mineros y constituye el principal monumento de </w:t>
      </w:r>
      <w:proofErr w:type="spellStart"/>
      <w:r w:rsidRPr="00057D0C">
        <w:rPr>
          <w:rFonts w:ascii="AvenirNextCondensed-Regular" w:eastAsiaTheme="minorEastAsia" w:hAnsi="AvenirNextCondensed-Regular" w:cs="AvenirNextCondensed-Regular"/>
          <w:color w:val="000000"/>
          <w:spacing w:val="1"/>
          <w:sz w:val="24"/>
          <w:szCs w:val="24"/>
          <w:lang w:val="es-ES_tradnl" w:eastAsia="en-US" w:bidi="ar-SA"/>
        </w:rPr>
        <w:t>Kutna</w:t>
      </w:r>
      <w:proofErr w:type="spellEnd"/>
      <w:r w:rsidRPr="00057D0C">
        <w:rPr>
          <w:rFonts w:ascii="AvenirNextCondensed-Regular" w:eastAsiaTheme="minorEastAsia" w:hAnsi="AvenirNextCondensed-Regular" w:cs="AvenirNextCondensed-Regular"/>
          <w:color w:val="000000"/>
          <w:spacing w:val="1"/>
          <w:sz w:val="24"/>
          <w:szCs w:val="24"/>
          <w:lang w:val="es-ES_tradnl" w:eastAsia="en-US" w:bidi="ar-SA"/>
        </w:rPr>
        <w:t xml:space="preserve"> Hora.  La Casa de la Moneda, donde se acuñaba El gros checo hasta 1547, la denominada Casa de Piedra (estilo gótico), la iglesia barroca de San Juan de Nepomuceno. Durante el trayecto pasaremos por la cuidad ciudad de </w:t>
      </w:r>
      <w:proofErr w:type="spellStart"/>
      <w:r w:rsidRPr="00057D0C">
        <w:rPr>
          <w:rFonts w:ascii="AvenirNextCondensed-Regular" w:eastAsiaTheme="minorEastAsia" w:hAnsi="AvenirNextCondensed-Regular" w:cs="AvenirNextCondensed-Regular"/>
          <w:color w:val="000000"/>
          <w:spacing w:val="1"/>
          <w:sz w:val="24"/>
          <w:szCs w:val="24"/>
          <w:lang w:val="es-ES_tradnl" w:eastAsia="en-US" w:bidi="ar-SA"/>
        </w:rPr>
        <w:t>Sedlec</w:t>
      </w:r>
      <w:proofErr w:type="spellEnd"/>
      <w:r w:rsidRPr="00057D0C">
        <w:rPr>
          <w:rFonts w:ascii="AvenirNextCondensed-Regular" w:eastAsiaTheme="minorEastAsia" w:hAnsi="AvenirNextCondensed-Regular" w:cs="AvenirNextCondensed-Regular"/>
          <w:color w:val="000000"/>
          <w:spacing w:val="1"/>
          <w:sz w:val="24"/>
          <w:szCs w:val="24"/>
          <w:lang w:val="es-ES_tradnl" w:eastAsia="en-US" w:bidi="ar-SA"/>
        </w:rPr>
        <w:t xml:space="preserve">, cerca de </w:t>
      </w:r>
      <w:proofErr w:type="spellStart"/>
      <w:r w:rsidRPr="00057D0C">
        <w:rPr>
          <w:rFonts w:ascii="AvenirNextCondensed-Regular" w:eastAsiaTheme="minorEastAsia" w:hAnsi="AvenirNextCondensed-Regular" w:cs="AvenirNextCondensed-Regular"/>
          <w:color w:val="000000"/>
          <w:spacing w:val="1"/>
          <w:sz w:val="24"/>
          <w:szCs w:val="24"/>
          <w:lang w:val="es-ES_tradnl" w:eastAsia="en-US" w:bidi="ar-SA"/>
        </w:rPr>
        <w:t>Kutna</w:t>
      </w:r>
      <w:proofErr w:type="spellEnd"/>
      <w:r w:rsidRPr="00057D0C">
        <w:rPr>
          <w:rFonts w:ascii="AvenirNextCondensed-Regular" w:eastAsiaTheme="minorEastAsia" w:hAnsi="AvenirNextCondensed-Regular" w:cs="AvenirNextCondensed-Regular"/>
          <w:color w:val="000000"/>
          <w:spacing w:val="1"/>
          <w:sz w:val="24"/>
          <w:szCs w:val="24"/>
          <w:lang w:val="es-ES_tradnl" w:eastAsia="en-US" w:bidi="ar-SA"/>
        </w:rPr>
        <w:t xml:space="preserve"> Hora, famosa por el impresionante osario humano, el de mayor tamaño de Europa. </w:t>
      </w:r>
      <w:r w:rsidRPr="00057D0C">
        <w:rPr>
          <w:rFonts w:ascii="AvenirNextCondensed-Medium" w:eastAsiaTheme="minorEastAsia" w:hAnsi="AvenirNextCondensed-Medium" w:cs="AvenirNextCondensed-Medium"/>
          <w:color w:val="000000"/>
          <w:spacing w:val="1"/>
          <w:sz w:val="24"/>
          <w:szCs w:val="24"/>
          <w:lang w:val="es-ES_tradnl" w:eastAsia="en-US" w:bidi="ar-SA"/>
        </w:rPr>
        <w:t>Almuerzo</w:t>
      </w:r>
      <w:r w:rsidRPr="00057D0C">
        <w:rPr>
          <w:rFonts w:ascii="AvenirNextCondensed-Regular" w:eastAsiaTheme="minorEastAsia" w:hAnsi="AvenirNextCondensed-Regular" w:cs="AvenirNextCondensed-Regular"/>
          <w:color w:val="000000"/>
          <w:spacing w:val="1"/>
          <w:sz w:val="24"/>
          <w:szCs w:val="24"/>
          <w:lang w:val="es-ES_tradnl" w:eastAsia="en-US" w:bidi="ar-SA"/>
        </w:rPr>
        <w:t xml:space="preserve"> en restaurante y continuación a Olomuc. </w:t>
      </w:r>
      <w:r w:rsidRPr="00057D0C">
        <w:rPr>
          <w:rFonts w:ascii="AvenirNextCondensed-Medium" w:eastAsiaTheme="minorEastAsia" w:hAnsi="AvenirNextCondensed-Medium" w:cs="AvenirNextCondensed-Medium"/>
          <w:color w:val="000000"/>
          <w:spacing w:val="1"/>
          <w:sz w:val="24"/>
          <w:szCs w:val="24"/>
          <w:lang w:val="es-ES_tradnl" w:eastAsia="en-US" w:bidi="ar-SA"/>
        </w:rPr>
        <w:t>Cena</w:t>
      </w:r>
      <w:r w:rsidRPr="00057D0C">
        <w:rPr>
          <w:rFonts w:ascii="AvenirNextCondensed-Regular" w:eastAsiaTheme="minorEastAsia" w:hAnsi="AvenirNextCondensed-Regular" w:cs="AvenirNextCondensed-Regular"/>
          <w:color w:val="000000"/>
          <w:spacing w:val="1"/>
          <w:sz w:val="24"/>
          <w:szCs w:val="24"/>
          <w:lang w:val="es-ES_tradnl" w:eastAsia="en-US" w:bidi="ar-SA"/>
        </w:rPr>
        <w:t xml:space="preserve"> y alojamiento en hotel .</w:t>
      </w:r>
    </w:p>
    <w:p w14:paraId="53CC764C"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p>
    <w:p w14:paraId="65E32D6E"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Día 4º (</w:t>
      </w:r>
      <w:proofErr w:type="spellStart"/>
      <w:r w:rsidRPr="00057D0C">
        <w:rPr>
          <w:rFonts w:ascii="AvenirNextCondensed-Medium" w:eastAsiaTheme="minorEastAsia" w:hAnsi="AvenirNextCondensed-Medium" w:cs="AvenirNextCondensed-Medium"/>
          <w:color w:val="0CA5D8"/>
          <w:sz w:val="24"/>
          <w:szCs w:val="24"/>
          <w:lang w:val="es-ES_tradnl" w:eastAsia="en-US" w:bidi="ar-SA"/>
        </w:rPr>
        <w:t>Miercoles</w:t>
      </w:r>
      <w:proofErr w:type="spellEnd"/>
      <w:r w:rsidRPr="00057D0C">
        <w:rPr>
          <w:rFonts w:ascii="AvenirNextCondensed-Medium" w:eastAsiaTheme="minorEastAsia" w:hAnsi="AvenirNextCondensed-Medium" w:cs="AvenirNextCondensed-Medium"/>
          <w:color w:val="0CA5D8"/>
          <w:sz w:val="24"/>
          <w:szCs w:val="24"/>
          <w:lang w:val="es-ES_tradnl" w:eastAsia="en-US" w:bidi="ar-SA"/>
        </w:rPr>
        <w:t xml:space="preserve">): </w:t>
      </w:r>
      <w:r w:rsidRPr="00057D0C">
        <w:rPr>
          <w:rFonts w:ascii="AvenirNextCondensed-Medium" w:eastAsiaTheme="minorEastAsia" w:hAnsi="AvenirNextCondensed-Medium" w:cs="AvenirNextCondensed-Medium"/>
          <w:caps/>
          <w:color w:val="0CA5D8"/>
          <w:sz w:val="24"/>
          <w:szCs w:val="24"/>
          <w:lang w:val="es-ES_tradnl" w:eastAsia="en-US" w:bidi="ar-SA"/>
        </w:rPr>
        <w:t>Olomuc / Kroměříž</w:t>
      </w:r>
      <w:r w:rsidRPr="00057D0C">
        <w:rPr>
          <w:rFonts w:ascii="AvenirNextCondensed-Medium" w:eastAsiaTheme="minorEastAsia" w:hAnsi="AvenirNextCondensed-Medium" w:cs="AvenirNextCondensed-Medium"/>
          <w:color w:val="0CA5D8"/>
          <w:sz w:val="24"/>
          <w:szCs w:val="24"/>
          <w:lang w:val="es-ES_tradnl" w:eastAsia="en-US" w:bidi="ar-SA"/>
        </w:rPr>
        <w:t xml:space="preserve"> </w:t>
      </w:r>
    </w:p>
    <w:p w14:paraId="5752BD69"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Pensión completa</w:t>
      </w:r>
    </w:p>
    <w:p w14:paraId="1C3946EE"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r w:rsidRPr="00057D0C">
        <w:rPr>
          <w:rFonts w:ascii="AvenirNextCondensed-Regular" w:eastAsiaTheme="minorEastAsia" w:hAnsi="AvenirNextCondensed-Regular" w:cs="AvenirNextCondensed-Regular"/>
          <w:color w:val="000000"/>
          <w:sz w:val="24"/>
          <w:szCs w:val="24"/>
          <w:lang w:val="es-ES_tradnl" w:eastAsia="en-US" w:bidi="ar-SA"/>
        </w:rPr>
        <w:t xml:space="preserve">Desayuno. Recorrido por la ciudad y continuación hacia la ciudad cercana de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Kroměříž</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con un recorrido por el lugar, sede de la arzobispado moravo con unos impresionantes jardines, palacios y viñedos. </w:t>
      </w:r>
      <w:r w:rsidRPr="00057D0C">
        <w:rPr>
          <w:rFonts w:ascii="AvenirNextCondensed-Medium" w:eastAsiaTheme="minorEastAsia" w:hAnsi="AvenirNextCondensed-Medium" w:cs="AvenirNextCondensed-Medium"/>
          <w:color w:val="000000"/>
          <w:sz w:val="24"/>
          <w:szCs w:val="24"/>
          <w:lang w:val="es-ES_tradnl" w:eastAsia="en-US" w:bidi="ar-SA"/>
        </w:rPr>
        <w:t>Almuerzo</w:t>
      </w:r>
      <w:r w:rsidRPr="00057D0C">
        <w:rPr>
          <w:rFonts w:ascii="AvenirNextCondensed-Regular" w:eastAsiaTheme="minorEastAsia" w:hAnsi="AvenirNextCondensed-Regular" w:cs="AvenirNextCondensed-Regular"/>
          <w:color w:val="000000"/>
          <w:sz w:val="24"/>
          <w:szCs w:val="24"/>
          <w:lang w:val="es-ES_tradnl" w:eastAsia="en-US" w:bidi="ar-SA"/>
        </w:rPr>
        <w:t xml:space="preserve"> en restaurante céntrico y tarde libre para pasear por su casco histórico, </w:t>
      </w:r>
      <w:r w:rsidRPr="00057D0C">
        <w:rPr>
          <w:rFonts w:ascii="AvenirNextCondensed-Medium" w:eastAsiaTheme="minorEastAsia" w:hAnsi="AvenirNextCondensed-Medium" w:cs="AvenirNextCondensed-Medium"/>
          <w:color w:val="000000"/>
          <w:sz w:val="24"/>
          <w:szCs w:val="24"/>
          <w:lang w:val="es-ES_tradnl" w:eastAsia="en-US" w:bidi="ar-SA"/>
        </w:rPr>
        <w:t>cena</w:t>
      </w:r>
      <w:r w:rsidRPr="00057D0C">
        <w:rPr>
          <w:rFonts w:ascii="AvenirNextCondensed-Regular" w:eastAsiaTheme="minorEastAsia" w:hAnsi="AvenirNextCondensed-Regular" w:cs="AvenirNextCondensed-Regular"/>
          <w:color w:val="000000"/>
          <w:sz w:val="24"/>
          <w:szCs w:val="24"/>
          <w:lang w:val="es-ES_tradnl" w:eastAsia="en-US" w:bidi="ar-SA"/>
        </w:rPr>
        <w:t xml:space="preserve"> en el hotel.</w:t>
      </w:r>
    </w:p>
    <w:p w14:paraId="63DFAE48" w14:textId="77777777" w:rsid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p>
    <w:p w14:paraId="5C62CD82"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 xml:space="preserve">Día 5º (Jueves): </w:t>
      </w:r>
      <w:r w:rsidRPr="00057D0C">
        <w:rPr>
          <w:rFonts w:ascii="AvenirNextCondensed-Medium" w:eastAsiaTheme="minorEastAsia" w:hAnsi="AvenirNextCondensed-Medium" w:cs="AvenirNextCondensed-Medium"/>
          <w:caps/>
          <w:color w:val="0CA5D8"/>
          <w:sz w:val="24"/>
          <w:szCs w:val="24"/>
          <w:lang w:val="es-ES_tradnl" w:eastAsia="en-US" w:bidi="ar-SA"/>
        </w:rPr>
        <w:t>Olomuc / Jindřichův Hradec / České Budějovice</w:t>
      </w:r>
      <w:r w:rsidRPr="00057D0C">
        <w:rPr>
          <w:rFonts w:ascii="AvenirNextCondensed-Medium" w:eastAsiaTheme="minorEastAsia" w:hAnsi="AvenirNextCondensed-Medium" w:cs="AvenirNextCondensed-Medium"/>
          <w:color w:val="0CA5D8"/>
          <w:sz w:val="24"/>
          <w:szCs w:val="24"/>
          <w:lang w:val="es-ES_tradnl" w:eastAsia="en-US" w:bidi="ar-SA"/>
        </w:rPr>
        <w:t xml:space="preserve"> (300 Km)</w:t>
      </w:r>
    </w:p>
    <w:p w14:paraId="5572E524"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Pensión completa</w:t>
      </w:r>
    </w:p>
    <w:p w14:paraId="33CD8C04"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r w:rsidRPr="00057D0C">
        <w:rPr>
          <w:rFonts w:ascii="AvenirNextCondensed-Regular" w:eastAsiaTheme="minorEastAsia" w:hAnsi="AvenirNextCondensed-Regular" w:cs="AvenirNextCondensed-Regular"/>
          <w:color w:val="000000"/>
          <w:sz w:val="24"/>
          <w:szCs w:val="24"/>
          <w:lang w:val="es-ES_tradnl" w:eastAsia="en-US" w:bidi="ar-SA"/>
        </w:rPr>
        <w:t xml:space="preserve">Desayuno y salida hacia el sur de Bohemia. Durante el trayecto pararemos en la ciudad de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Jindřichův</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Hradec</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una de las más bellas de la República Checa. Aquí visitaremos el castillo y podrán admirar el entorno arquitectónico de la plaza medieval. </w:t>
      </w:r>
      <w:r w:rsidRPr="00057D0C">
        <w:rPr>
          <w:rFonts w:ascii="AvenirNextCondensed-Medium" w:eastAsiaTheme="minorEastAsia" w:hAnsi="AvenirNextCondensed-Medium" w:cs="AvenirNextCondensed-Medium"/>
          <w:color w:val="000000"/>
          <w:sz w:val="24"/>
          <w:szCs w:val="24"/>
          <w:lang w:val="es-ES_tradnl" w:eastAsia="en-US" w:bidi="ar-SA"/>
        </w:rPr>
        <w:t>Almuerzo</w:t>
      </w:r>
      <w:r w:rsidRPr="00057D0C">
        <w:rPr>
          <w:rFonts w:ascii="AvenirNextCondensed-Regular" w:eastAsiaTheme="minorEastAsia" w:hAnsi="AvenirNextCondensed-Regular" w:cs="AvenirNextCondensed-Regular"/>
          <w:color w:val="000000"/>
          <w:sz w:val="24"/>
          <w:szCs w:val="24"/>
          <w:lang w:val="es-ES_tradnl" w:eastAsia="en-US" w:bidi="ar-SA"/>
        </w:rPr>
        <w:t xml:space="preserve"> en hotel Concertino y posteriormente continuación a la ciudad de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České</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Budějovice</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famosa por la fabricación original de la cerveza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Budweiser</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budvar</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y ciudad que conserva una grandiosa y hermosa plaza, de las más bonitas de Europa Central. </w:t>
      </w:r>
      <w:r w:rsidRPr="00057D0C">
        <w:rPr>
          <w:rFonts w:ascii="AvenirNextCondensed-Medium" w:eastAsiaTheme="minorEastAsia" w:hAnsi="AvenirNextCondensed-Medium" w:cs="AvenirNextCondensed-Medium"/>
          <w:color w:val="000000"/>
          <w:sz w:val="24"/>
          <w:szCs w:val="24"/>
          <w:lang w:val="es-ES_tradnl" w:eastAsia="en-US" w:bidi="ar-SA"/>
        </w:rPr>
        <w:t>Cena</w:t>
      </w:r>
      <w:r w:rsidRPr="00057D0C">
        <w:rPr>
          <w:rFonts w:ascii="AvenirNextCondensed-Regular" w:eastAsiaTheme="minorEastAsia" w:hAnsi="AvenirNextCondensed-Regular" w:cs="AvenirNextCondensed-Regular"/>
          <w:color w:val="000000"/>
          <w:sz w:val="24"/>
          <w:szCs w:val="24"/>
          <w:lang w:val="es-ES_tradnl" w:eastAsia="en-US" w:bidi="ar-SA"/>
        </w:rPr>
        <w:t xml:space="preserve"> y alojamiento en hotel.</w:t>
      </w:r>
    </w:p>
    <w:p w14:paraId="6F814B8B"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p>
    <w:p w14:paraId="4E3C0862"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 xml:space="preserve">Día 6º (Viernes): </w:t>
      </w:r>
      <w:r w:rsidRPr="00057D0C">
        <w:rPr>
          <w:rFonts w:ascii="AvenirNextCondensed-Medium" w:eastAsiaTheme="minorEastAsia" w:hAnsi="AvenirNextCondensed-Medium" w:cs="AvenirNextCondensed-Medium"/>
          <w:caps/>
          <w:color w:val="0CA5D8"/>
          <w:sz w:val="24"/>
          <w:szCs w:val="24"/>
          <w:lang w:val="es-ES_tradnl" w:eastAsia="en-US" w:bidi="ar-SA"/>
        </w:rPr>
        <w:t>České Budějovice / Český Krumlov / Mariánské Lázně</w:t>
      </w:r>
      <w:r w:rsidRPr="00057D0C">
        <w:rPr>
          <w:rFonts w:ascii="AvenirNextCondensed-Medium" w:eastAsiaTheme="minorEastAsia" w:hAnsi="AvenirNextCondensed-Medium" w:cs="AvenirNextCondensed-Medium"/>
          <w:color w:val="0CA5D8"/>
          <w:sz w:val="24"/>
          <w:szCs w:val="24"/>
          <w:lang w:val="es-ES_tradnl" w:eastAsia="en-US" w:bidi="ar-SA"/>
        </w:rPr>
        <w:t xml:space="preserve"> (250 Km)</w:t>
      </w:r>
    </w:p>
    <w:p w14:paraId="701A7F3A"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Pensión completa</w:t>
      </w:r>
    </w:p>
    <w:p w14:paraId="438FB5ED"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r w:rsidRPr="00057D0C">
        <w:rPr>
          <w:rFonts w:ascii="AvenirNextCondensed-Regular" w:eastAsiaTheme="minorEastAsia" w:hAnsi="AvenirNextCondensed-Regular" w:cs="AvenirNextCondensed-Regular"/>
          <w:color w:val="000000"/>
          <w:sz w:val="24"/>
          <w:szCs w:val="24"/>
          <w:lang w:val="es-ES_tradnl" w:eastAsia="en-US" w:bidi="ar-SA"/>
        </w:rPr>
        <w:t xml:space="preserve">Desayuno y salida hacia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Český</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Krumlov</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con guía oficial, visita de la fortaleza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Krumlov</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w:t>
      </w:r>
      <w:r w:rsidRPr="00057D0C">
        <w:rPr>
          <w:rFonts w:ascii="AvenirNextCondensed-Medium" w:eastAsiaTheme="minorEastAsia" w:hAnsi="AvenirNextCondensed-Medium" w:cs="AvenirNextCondensed-Medium"/>
          <w:color w:val="000000"/>
          <w:sz w:val="24"/>
          <w:szCs w:val="24"/>
          <w:lang w:val="es-ES_tradnl" w:eastAsia="en-US" w:bidi="ar-SA"/>
        </w:rPr>
        <w:t>Almuerzo</w:t>
      </w:r>
      <w:r w:rsidRPr="00057D0C">
        <w:rPr>
          <w:rFonts w:ascii="AvenirNextCondensed-Regular" w:eastAsiaTheme="minorEastAsia" w:hAnsi="AvenirNextCondensed-Regular" w:cs="AvenirNextCondensed-Regular"/>
          <w:color w:val="000000"/>
          <w:sz w:val="24"/>
          <w:szCs w:val="24"/>
          <w:lang w:val="es-ES_tradnl" w:eastAsia="en-US" w:bidi="ar-SA"/>
        </w:rPr>
        <w:t xml:space="preserve">. Tras la visita y el almuerzo, salida rumbo a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Mariánské</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Lázně</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mas conocida internacionalmente como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Marienbad</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Es una de las ciudades más elegantes de la Republica Checa y lugar de esparcimiento de las más celebres figuras políticas, artísticas y culturales del mundo. </w:t>
      </w:r>
      <w:r w:rsidRPr="00057D0C">
        <w:rPr>
          <w:rFonts w:ascii="AvenirNextCondensed-Medium" w:eastAsiaTheme="minorEastAsia" w:hAnsi="AvenirNextCondensed-Medium" w:cs="AvenirNextCondensed-Medium"/>
          <w:color w:val="000000"/>
          <w:sz w:val="24"/>
          <w:szCs w:val="24"/>
          <w:lang w:val="es-ES_tradnl" w:eastAsia="en-US" w:bidi="ar-SA"/>
        </w:rPr>
        <w:t>Cena</w:t>
      </w:r>
      <w:r w:rsidRPr="00057D0C">
        <w:rPr>
          <w:rFonts w:ascii="AvenirNextCondensed-Regular" w:eastAsiaTheme="minorEastAsia" w:hAnsi="AvenirNextCondensed-Regular" w:cs="AvenirNextCondensed-Regular"/>
          <w:color w:val="000000"/>
          <w:sz w:val="24"/>
          <w:szCs w:val="24"/>
          <w:lang w:val="es-ES_tradnl" w:eastAsia="en-US" w:bidi="ar-SA"/>
        </w:rPr>
        <w:t xml:space="preserve"> y alojamiento en hotel </w:t>
      </w:r>
    </w:p>
    <w:p w14:paraId="7B4327A0"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p>
    <w:p w14:paraId="5A541FDB"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 xml:space="preserve">Día 7º (Sábado): </w:t>
      </w:r>
      <w:r w:rsidRPr="00057D0C">
        <w:rPr>
          <w:rFonts w:ascii="AvenirNextCondensed-Medium" w:eastAsiaTheme="minorEastAsia" w:hAnsi="AvenirNextCondensed-Medium" w:cs="AvenirNextCondensed-Medium"/>
          <w:caps/>
          <w:color w:val="0CA5D8"/>
          <w:sz w:val="24"/>
          <w:szCs w:val="24"/>
          <w:lang w:val="es-ES_tradnl" w:eastAsia="en-US" w:bidi="ar-SA"/>
        </w:rPr>
        <w:t>Mariánské Lázně / Karlovy Vary / Praga</w:t>
      </w:r>
      <w:r w:rsidRPr="00057D0C">
        <w:rPr>
          <w:rFonts w:ascii="AvenirNextCondensed-Medium" w:eastAsiaTheme="minorEastAsia" w:hAnsi="AvenirNextCondensed-Medium" w:cs="AvenirNextCondensed-Medium"/>
          <w:color w:val="0CA5D8"/>
          <w:sz w:val="24"/>
          <w:szCs w:val="24"/>
          <w:lang w:val="es-ES_tradnl" w:eastAsia="en-US" w:bidi="ar-SA"/>
        </w:rPr>
        <w:t xml:space="preserve"> (160 Km)</w:t>
      </w:r>
    </w:p>
    <w:p w14:paraId="685702C7"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r w:rsidRPr="00057D0C">
        <w:rPr>
          <w:rFonts w:ascii="AvenirNextCondensed-Regular" w:eastAsiaTheme="minorEastAsia" w:hAnsi="AvenirNextCondensed-Regular" w:cs="AvenirNextCondensed-Regular"/>
          <w:color w:val="000000"/>
          <w:sz w:val="24"/>
          <w:szCs w:val="24"/>
          <w:lang w:val="es-ES_tradnl" w:eastAsia="en-US" w:bidi="ar-SA"/>
        </w:rPr>
        <w:t xml:space="preserve">También conocida como </w:t>
      </w:r>
      <w:proofErr w:type="spellStart"/>
      <w:r w:rsidRPr="00057D0C">
        <w:rPr>
          <w:rFonts w:ascii="AvenirNextCondensed-Regular" w:eastAsiaTheme="minorEastAsia" w:hAnsi="AvenirNextCondensed-Regular" w:cs="AvenirNextCondensed-Regular"/>
          <w:color w:val="000000"/>
          <w:sz w:val="24"/>
          <w:szCs w:val="24"/>
          <w:lang w:val="es-ES_tradnl" w:eastAsia="en-US" w:bidi="ar-SA"/>
        </w:rPr>
        <w:t>Karlsbad</w:t>
      </w:r>
      <w:proofErr w:type="spellEnd"/>
      <w:r w:rsidRPr="00057D0C">
        <w:rPr>
          <w:rFonts w:ascii="AvenirNextCondensed-Regular" w:eastAsiaTheme="minorEastAsia" w:hAnsi="AvenirNextCondensed-Regular" w:cs="AvenirNextCondensed-Regular"/>
          <w:color w:val="000000"/>
          <w:sz w:val="24"/>
          <w:szCs w:val="24"/>
          <w:lang w:val="es-ES_tradnl" w:eastAsia="en-US" w:bidi="ar-SA"/>
        </w:rPr>
        <w:t xml:space="preserve">. Según la leyenda fue fundada a mediados de siglo XIV por el Emperador Carlos IV. Karlovy Vary significa Hervidero de Carlos nombre que recuerda la fuente que el accidentalmente descubrió. La cuidad cuenta con mas de 60 fuentes termales, pero en uso solo hay 12. Durante el recorrido los visitantes quedaran maravillados por las preciosas edificaciones y podrán beber el preciado liquido mineral. </w:t>
      </w:r>
      <w:r w:rsidRPr="00057D0C">
        <w:rPr>
          <w:rFonts w:ascii="AvenirNextCondensed-Medium" w:eastAsiaTheme="minorEastAsia" w:hAnsi="AvenirNextCondensed-Medium" w:cs="AvenirNextCondensed-Medium"/>
          <w:color w:val="000000"/>
          <w:sz w:val="24"/>
          <w:szCs w:val="24"/>
          <w:lang w:val="es-ES_tradnl" w:eastAsia="en-US" w:bidi="ar-SA"/>
        </w:rPr>
        <w:t>Almuerzo</w:t>
      </w:r>
      <w:r w:rsidRPr="00057D0C">
        <w:rPr>
          <w:rFonts w:ascii="AvenirNextCondensed-Regular" w:eastAsiaTheme="minorEastAsia" w:hAnsi="AvenirNextCondensed-Regular" w:cs="AvenirNextCondensed-Regular"/>
          <w:color w:val="000000"/>
          <w:sz w:val="24"/>
          <w:szCs w:val="24"/>
          <w:lang w:val="es-ES_tradnl" w:eastAsia="en-US" w:bidi="ar-SA"/>
        </w:rPr>
        <w:t xml:space="preserve">. Salida hacia Praga y alojamiento en hotel. </w:t>
      </w:r>
      <w:r w:rsidRPr="00057D0C">
        <w:rPr>
          <w:rFonts w:ascii="AvenirNextCondensed-Medium" w:eastAsiaTheme="minorEastAsia" w:hAnsi="AvenirNextCondensed-Medium" w:cs="AvenirNextCondensed-Medium"/>
          <w:color w:val="000000"/>
          <w:sz w:val="24"/>
          <w:szCs w:val="24"/>
          <w:lang w:val="es-ES_tradnl" w:eastAsia="en-US" w:bidi="ar-SA"/>
        </w:rPr>
        <w:t>Cena</w:t>
      </w:r>
      <w:r w:rsidRPr="00057D0C">
        <w:rPr>
          <w:rFonts w:ascii="AvenirNextCondensed-Regular" w:eastAsiaTheme="minorEastAsia" w:hAnsi="AvenirNextCondensed-Regular" w:cs="AvenirNextCondensed-Regular"/>
          <w:color w:val="000000"/>
          <w:sz w:val="24"/>
          <w:szCs w:val="24"/>
          <w:lang w:val="es-ES_tradnl" w:eastAsia="en-US" w:bidi="ar-SA"/>
        </w:rPr>
        <w:t>.</w:t>
      </w:r>
    </w:p>
    <w:p w14:paraId="6D126D8C" w14:textId="77777777" w:rsidR="00057D0C" w:rsidRPr="00057D0C" w:rsidRDefault="00057D0C" w:rsidP="00057D0C">
      <w:pPr>
        <w:adjustRightInd w:val="0"/>
        <w:spacing w:line="288" w:lineRule="auto"/>
        <w:jc w:val="both"/>
        <w:textAlignment w:val="center"/>
        <w:rPr>
          <w:rFonts w:ascii="AvenirNextCondensed-Regular" w:eastAsiaTheme="minorEastAsia" w:hAnsi="AvenirNextCondensed-Regular" w:cs="AvenirNextCondensed-Regular"/>
          <w:color w:val="000000"/>
          <w:sz w:val="24"/>
          <w:szCs w:val="24"/>
          <w:lang w:val="es-ES_tradnl" w:eastAsia="en-US" w:bidi="ar-SA"/>
        </w:rPr>
      </w:pPr>
    </w:p>
    <w:p w14:paraId="77018B38" w14:textId="77777777" w:rsidR="00057D0C" w:rsidRPr="00057D0C" w:rsidRDefault="00057D0C" w:rsidP="00057D0C">
      <w:pPr>
        <w:adjustRightInd w:val="0"/>
        <w:spacing w:line="288" w:lineRule="auto"/>
        <w:jc w:val="both"/>
        <w:textAlignment w:val="center"/>
        <w:rPr>
          <w:rFonts w:ascii="AvenirNextCondensed-Medium" w:eastAsiaTheme="minorEastAsia" w:hAnsi="AvenirNextCondensed-Medium" w:cs="AvenirNextCondensed-Medium"/>
          <w:color w:val="0CA5D8"/>
          <w:sz w:val="24"/>
          <w:szCs w:val="24"/>
          <w:lang w:val="es-ES_tradnl" w:eastAsia="en-US" w:bidi="ar-SA"/>
        </w:rPr>
      </w:pPr>
      <w:r w:rsidRPr="00057D0C">
        <w:rPr>
          <w:rFonts w:ascii="AvenirNextCondensed-Medium" w:eastAsiaTheme="minorEastAsia" w:hAnsi="AvenirNextCondensed-Medium" w:cs="AvenirNextCondensed-Medium"/>
          <w:color w:val="0CA5D8"/>
          <w:sz w:val="24"/>
          <w:szCs w:val="24"/>
          <w:lang w:val="es-ES_tradnl" w:eastAsia="en-US" w:bidi="ar-SA"/>
        </w:rPr>
        <w:t xml:space="preserve">Día 8º (Domingo): </w:t>
      </w:r>
      <w:r w:rsidRPr="00057D0C">
        <w:rPr>
          <w:rFonts w:ascii="AvenirNextCondensed-Medium" w:eastAsiaTheme="minorEastAsia" w:hAnsi="AvenirNextCondensed-Medium" w:cs="AvenirNextCondensed-Medium"/>
          <w:caps/>
          <w:color w:val="0CA5D8"/>
          <w:sz w:val="24"/>
          <w:szCs w:val="24"/>
          <w:lang w:val="es-ES_tradnl" w:eastAsia="en-US" w:bidi="ar-SA"/>
        </w:rPr>
        <w:t>Praga</w:t>
      </w:r>
      <w:r w:rsidRPr="00057D0C">
        <w:rPr>
          <w:rFonts w:ascii="AvenirNextCondensed-Medium" w:eastAsiaTheme="minorEastAsia" w:hAnsi="AvenirNextCondensed-Medium" w:cs="AvenirNextCondensed-Medium"/>
          <w:color w:val="0CA5D8"/>
          <w:sz w:val="24"/>
          <w:szCs w:val="24"/>
          <w:lang w:val="es-ES_tradnl" w:eastAsia="en-US" w:bidi="ar-SA"/>
        </w:rPr>
        <w:t>-aeropuerto AD</w:t>
      </w:r>
    </w:p>
    <w:p w14:paraId="0272163F" w14:textId="1146CAD3" w:rsidR="00A70F0A" w:rsidRPr="00057D0C" w:rsidRDefault="00057D0C" w:rsidP="00057D0C">
      <w:pPr>
        <w:pStyle w:val="Ningnestilodeprrafo"/>
        <w:jc w:val="both"/>
        <w:rPr>
          <w:rStyle w:val="Textocircuito"/>
          <w:sz w:val="24"/>
          <w:szCs w:val="24"/>
        </w:rPr>
      </w:pPr>
      <w:r w:rsidRPr="00057D0C">
        <w:rPr>
          <w:rFonts w:ascii="AvenirNextCondensed-Regular" w:hAnsi="AvenirNextCondensed-Regular" w:cs="AvenirNextCondensed-Regular"/>
        </w:rPr>
        <w:t>Desayuno y a la hora indicada traslado al aeropuerto con guía local de habla hispana para tomar su vuelo de regreso.</w:t>
      </w:r>
    </w:p>
    <w:p w14:paraId="6DCC2E20" w14:textId="77777777" w:rsidR="00A70F0A" w:rsidRDefault="00A70F0A" w:rsidP="000E2F32">
      <w:pPr>
        <w:pStyle w:val="Ningnestilodeprrafo"/>
        <w:jc w:val="both"/>
        <w:rPr>
          <w:rStyle w:val="Textocircuito"/>
          <w:sz w:val="28"/>
          <w:szCs w:val="28"/>
        </w:rPr>
      </w:pPr>
    </w:p>
    <w:p w14:paraId="4D126728" w14:textId="77777777" w:rsidR="00A70F0A" w:rsidRDefault="00A70F0A" w:rsidP="000E2F32">
      <w:pPr>
        <w:pStyle w:val="Ningnestilodeprrafo"/>
        <w:jc w:val="both"/>
        <w:rPr>
          <w:rStyle w:val="Textocircuito"/>
          <w:sz w:val="28"/>
          <w:szCs w:val="28"/>
        </w:rPr>
      </w:pPr>
    </w:p>
    <w:p w14:paraId="560C38BB" w14:textId="77777777" w:rsidR="00A70F0A" w:rsidRDefault="00A70F0A" w:rsidP="000E2F32">
      <w:pPr>
        <w:pStyle w:val="Ningnestilodeprrafo"/>
        <w:jc w:val="both"/>
        <w:rPr>
          <w:rStyle w:val="Textocircuito"/>
          <w:sz w:val="28"/>
          <w:szCs w:val="28"/>
        </w:rPr>
      </w:pPr>
    </w:p>
    <w:p w14:paraId="2DE9378D" w14:textId="77777777" w:rsidR="00A70F0A" w:rsidRDefault="00A70F0A" w:rsidP="000E2F32">
      <w:pPr>
        <w:pStyle w:val="Ningnestilodeprrafo"/>
        <w:jc w:val="both"/>
        <w:rPr>
          <w:rStyle w:val="Textocircuito"/>
          <w:sz w:val="28"/>
          <w:szCs w:val="28"/>
        </w:rPr>
      </w:pPr>
    </w:p>
    <w:p w14:paraId="6704D8FD" w14:textId="77777777" w:rsidR="000E2F32" w:rsidRDefault="000E2F32" w:rsidP="000E2F32">
      <w:pPr>
        <w:pStyle w:val="Ningnestilodeprrafo"/>
        <w:jc w:val="both"/>
        <w:rPr>
          <w:rStyle w:val="Textocircuito"/>
          <w:sz w:val="28"/>
          <w:szCs w:val="28"/>
        </w:rPr>
      </w:pPr>
      <w:r w:rsidRPr="000E2F32">
        <w:rPr>
          <w:rStyle w:val="Textocircuito"/>
          <w:sz w:val="28"/>
          <w:szCs w:val="28"/>
        </w:rPr>
        <w:t>EL PRECIO INCLUYE</w:t>
      </w:r>
    </w:p>
    <w:p w14:paraId="01A4F7B6" w14:textId="396D3041" w:rsidR="00057D0C" w:rsidRPr="00057D0C" w:rsidRDefault="00057D0C" w:rsidP="00057D0C">
      <w:pPr>
        <w:tabs>
          <w:tab w:val="left" w:pos="97"/>
        </w:tabs>
        <w:suppressAutoHyphens/>
        <w:adjustRightInd w:val="0"/>
        <w:spacing w:line="288" w:lineRule="auto"/>
        <w:textAlignment w:val="center"/>
        <w:rPr>
          <w:rFonts w:ascii="AvenirNextCondensed-Medium" w:eastAsiaTheme="minorEastAsia" w:hAnsi="AvenirNextCondensed-Medium" w:cs="AvenirNextCondensed-Medium"/>
          <w:color w:val="000000"/>
          <w:sz w:val="20"/>
          <w:szCs w:val="20"/>
          <w:lang w:val="es-ES_tradnl" w:eastAsia="en-US" w:bidi="ar-SA"/>
        </w:rPr>
      </w:pPr>
      <w:r w:rsidRPr="00057D0C">
        <w:rPr>
          <w:rFonts w:ascii="AvenirNextCondensed-Regular" w:eastAsiaTheme="minorEastAsia" w:hAnsi="AvenirNextCondensed-Regular" w:cs="AvenirNextCondensed-Regular"/>
          <w:color w:val="0CA5D8"/>
          <w:sz w:val="20"/>
          <w:szCs w:val="20"/>
          <w:lang w:val="es-ES_tradnl" w:eastAsia="en-US" w:bidi="ar-SA"/>
        </w:rPr>
        <w:t xml:space="preserve">• </w:t>
      </w:r>
      <w:r w:rsidRPr="00057D0C">
        <w:rPr>
          <w:rFonts w:ascii="AvenirNextCondensed-Medium" w:eastAsiaTheme="minorEastAsia" w:hAnsi="AvenirNextCondensed-Medium" w:cs="AvenirNextCondensed-Medium"/>
          <w:color w:val="000000"/>
          <w:sz w:val="20"/>
          <w:szCs w:val="20"/>
          <w:lang w:val="es-ES_tradnl" w:eastAsia="en-US" w:bidi="ar-SA"/>
        </w:rPr>
        <w:t xml:space="preserve">7 noches en 4 **** hoteles </w:t>
      </w:r>
      <w:r>
        <w:rPr>
          <w:rFonts w:ascii="AvenirNextCondensed-Medium" w:eastAsiaTheme="minorEastAsia" w:hAnsi="AvenirNextCondensed-Medium" w:cs="AvenirNextCondensed-Medium"/>
          <w:color w:val="000000"/>
          <w:sz w:val="20"/>
          <w:szCs w:val="20"/>
          <w:lang w:val="es-ES_tradnl" w:eastAsia="en-US" w:bidi="ar-SA"/>
        </w:rPr>
        <w:t xml:space="preserve">céntricos en régimen de media </w:t>
      </w:r>
      <w:r w:rsidRPr="00057D0C">
        <w:rPr>
          <w:rFonts w:ascii="AvenirNextCondensed-Medium" w:eastAsiaTheme="minorEastAsia" w:hAnsi="AvenirNextCondensed-Medium" w:cs="AvenirNextCondensed-Medium"/>
          <w:color w:val="000000"/>
          <w:sz w:val="20"/>
          <w:szCs w:val="20"/>
          <w:lang w:val="es-ES_tradnl" w:eastAsia="en-US" w:bidi="ar-SA"/>
        </w:rPr>
        <w:t>pensión con 6 cenas (me</w:t>
      </w:r>
      <w:r>
        <w:rPr>
          <w:rFonts w:ascii="AvenirNextCondensed-Medium" w:eastAsiaTheme="minorEastAsia" w:hAnsi="AvenirNextCondensed-Medium" w:cs="AvenirNextCondensed-Medium"/>
          <w:color w:val="000000"/>
          <w:sz w:val="20"/>
          <w:szCs w:val="20"/>
          <w:lang w:val="es-ES_tradnl" w:eastAsia="en-US" w:bidi="ar-SA"/>
        </w:rPr>
        <w:t xml:space="preserve">nús de 3 platos con jarras de </w:t>
      </w:r>
      <w:r w:rsidRPr="00057D0C">
        <w:rPr>
          <w:rFonts w:ascii="AvenirNextCondensed-Medium" w:eastAsiaTheme="minorEastAsia" w:hAnsi="AvenirNextCondensed-Medium" w:cs="AvenirNextCondensed-Medium"/>
          <w:color w:val="000000"/>
          <w:sz w:val="20"/>
          <w:szCs w:val="20"/>
          <w:lang w:val="es-ES_tradnl" w:eastAsia="en-US" w:bidi="ar-SA"/>
        </w:rPr>
        <w:t>agua; sin otras bebidas incl</w:t>
      </w:r>
      <w:r>
        <w:rPr>
          <w:rFonts w:ascii="AvenirNextCondensed-Medium" w:eastAsiaTheme="minorEastAsia" w:hAnsi="AvenirNextCondensed-Medium" w:cs="AvenirNextCondensed-Medium"/>
          <w:color w:val="000000"/>
          <w:sz w:val="20"/>
          <w:szCs w:val="20"/>
          <w:lang w:val="es-ES_tradnl" w:eastAsia="en-US" w:bidi="ar-SA"/>
        </w:rPr>
        <w:t xml:space="preserve">uidas) Algunas cenas serán en </w:t>
      </w:r>
      <w:r w:rsidRPr="00057D0C">
        <w:rPr>
          <w:rFonts w:ascii="AvenirNextCondensed-Medium" w:eastAsiaTheme="minorEastAsia" w:hAnsi="AvenirNextCondensed-Medium" w:cs="AvenirNextCondensed-Medium"/>
          <w:color w:val="000000"/>
          <w:sz w:val="20"/>
          <w:szCs w:val="20"/>
          <w:lang w:val="es-ES_tradnl" w:eastAsia="en-US" w:bidi="ar-SA"/>
        </w:rPr>
        <w:t xml:space="preserve">restaurantes. </w:t>
      </w:r>
    </w:p>
    <w:p w14:paraId="30BFB5A5" w14:textId="503B3210" w:rsidR="00057D0C" w:rsidRPr="00057D0C" w:rsidRDefault="00057D0C" w:rsidP="00057D0C">
      <w:pPr>
        <w:tabs>
          <w:tab w:val="left" w:pos="97"/>
        </w:tabs>
        <w:suppressAutoHyphens/>
        <w:adjustRightInd w:val="0"/>
        <w:spacing w:line="288" w:lineRule="auto"/>
        <w:textAlignment w:val="center"/>
        <w:rPr>
          <w:rFonts w:ascii="AvenirNextCondensed-Medium" w:eastAsiaTheme="minorEastAsia" w:hAnsi="AvenirNextCondensed-Medium" w:cs="AvenirNextCondensed-Medium"/>
          <w:color w:val="000000"/>
          <w:sz w:val="20"/>
          <w:szCs w:val="20"/>
          <w:lang w:val="es-ES_tradnl" w:eastAsia="en-US" w:bidi="ar-SA"/>
        </w:rPr>
      </w:pPr>
      <w:r w:rsidRPr="00057D0C">
        <w:rPr>
          <w:rFonts w:ascii="AvenirNextCondensed-Regular" w:eastAsiaTheme="minorEastAsia" w:hAnsi="AvenirNextCondensed-Regular" w:cs="AvenirNextCondensed-Regular"/>
          <w:color w:val="0CA5D8"/>
          <w:sz w:val="20"/>
          <w:szCs w:val="20"/>
          <w:lang w:val="es-ES_tradnl" w:eastAsia="en-US" w:bidi="ar-SA"/>
        </w:rPr>
        <w:t xml:space="preserve">• </w:t>
      </w:r>
      <w:r w:rsidRPr="00057D0C">
        <w:rPr>
          <w:rFonts w:ascii="AvenirNextCondensed-Medium" w:eastAsiaTheme="minorEastAsia" w:hAnsi="AvenirNextCondensed-Medium" w:cs="AvenirNextCondensed-Medium"/>
          <w:color w:val="000000"/>
          <w:sz w:val="20"/>
          <w:szCs w:val="20"/>
          <w:lang w:val="es-ES_tradnl" w:eastAsia="en-US" w:bidi="ar-SA"/>
        </w:rPr>
        <w:t xml:space="preserve">6 almuerzos en restaurantes </w:t>
      </w:r>
      <w:r>
        <w:rPr>
          <w:rFonts w:ascii="AvenirNextCondensed-Medium" w:eastAsiaTheme="minorEastAsia" w:hAnsi="AvenirNextCondensed-Medium" w:cs="AvenirNextCondensed-Medium"/>
          <w:color w:val="000000"/>
          <w:sz w:val="20"/>
          <w:szCs w:val="20"/>
          <w:lang w:val="es-ES_tradnl" w:eastAsia="en-US" w:bidi="ar-SA"/>
        </w:rPr>
        <w:t xml:space="preserve">(menús de 3 platos con jarras </w:t>
      </w:r>
      <w:r w:rsidRPr="00057D0C">
        <w:rPr>
          <w:rFonts w:ascii="AvenirNextCondensed-Medium" w:eastAsiaTheme="minorEastAsia" w:hAnsi="AvenirNextCondensed-Medium" w:cs="AvenirNextCondensed-Medium"/>
          <w:color w:val="000000"/>
          <w:sz w:val="20"/>
          <w:szCs w:val="20"/>
          <w:lang w:val="es-ES_tradnl" w:eastAsia="en-US" w:bidi="ar-SA"/>
        </w:rPr>
        <w:t>de agua; sin otras bebidas incluidas)</w:t>
      </w:r>
    </w:p>
    <w:p w14:paraId="45A83B15" w14:textId="3717132E" w:rsidR="00057D0C" w:rsidRPr="00057D0C" w:rsidRDefault="00057D0C" w:rsidP="00057D0C">
      <w:pPr>
        <w:tabs>
          <w:tab w:val="left" w:pos="97"/>
        </w:tabs>
        <w:suppressAutoHyphens/>
        <w:adjustRightInd w:val="0"/>
        <w:spacing w:line="288" w:lineRule="auto"/>
        <w:textAlignment w:val="center"/>
        <w:rPr>
          <w:rFonts w:ascii="AvenirNextCondensed-Medium" w:eastAsiaTheme="minorEastAsia" w:hAnsi="AvenirNextCondensed-Medium" w:cs="AvenirNextCondensed-Medium"/>
          <w:color w:val="000000"/>
          <w:sz w:val="20"/>
          <w:szCs w:val="20"/>
          <w:lang w:val="es-ES_tradnl" w:eastAsia="en-US" w:bidi="ar-SA"/>
        </w:rPr>
      </w:pPr>
      <w:r w:rsidRPr="00057D0C">
        <w:rPr>
          <w:rFonts w:ascii="AvenirNextCondensed-Regular" w:eastAsiaTheme="minorEastAsia" w:hAnsi="AvenirNextCondensed-Regular" w:cs="AvenirNextCondensed-Regular"/>
          <w:color w:val="0CA5D8"/>
          <w:sz w:val="20"/>
          <w:szCs w:val="20"/>
          <w:lang w:val="es-ES_tradnl" w:eastAsia="en-US" w:bidi="ar-SA"/>
        </w:rPr>
        <w:t xml:space="preserve">• </w:t>
      </w:r>
      <w:r w:rsidRPr="00057D0C">
        <w:rPr>
          <w:rFonts w:ascii="AvenirNextCondensed-Medium" w:eastAsiaTheme="minorEastAsia" w:hAnsi="AvenirNextCondensed-Medium" w:cs="AvenirNextCondensed-Medium"/>
          <w:color w:val="000000"/>
          <w:sz w:val="20"/>
          <w:szCs w:val="20"/>
          <w:lang w:val="es-ES_tradnl" w:eastAsia="en-US" w:bidi="ar-SA"/>
        </w:rPr>
        <w:t>Experto guía correo de hab</w:t>
      </w:r>
      <w:r>
        <w:rPr>
          <w:rFonts w:ascii="AvenirNextCondensed-Medium" w:eastAsiaTheme="minorEastAsia" w:hAnsi="AvenirNextCondensed-Medium" w:cs="AvenirNextCondensed-Medium"/>
          <w:color w:val="000000"/>
          <w:sz w:val="20"/>
          <w:szCs w:val="20"/>
          <w:lang w:val="es-ES_tradnl" w:eastAsia="en-US" w:bidi="ar-SA"/>
        </w:rPr>
        <w:t xml:space="preserve">la hispana desde la llegada a </w:t>
      </w:r>
      <w:r w:rsidRPr="00057D0C">
        <w:rPr>
          <w:rFonts w:ascii="AvenirNextCondensed-Medium" w:eastAsiaTheme="minorEastAsia" w:hAnsi="AvenirNextCondensed-Medium" w:cs="AvenirNextCondensed-Medium"/>
          <w:color w:val="000000"/>
          <w:sz w:val="20"/>
          <w:szCs w:val="20"/>
          <w:lang w:val="es-ES_tradnl" w:eastAsia="en-US" w:bidi="ar-SA"/>
        </w:rPr>
        <w:t>Praga hasta la salida</w:t>
      </w:r>
    </w:p>
    <w:p w14:paraId="61EF6630" w14:textId="38B5960A" w:rsidR="00057D0C" w:rsidRPr="00057D0C" w:rsidRDefault="00057D0C" w:rsidP="00057D0C">
      <w:pPr>
        <w:tabs>
          <w:tab w:val="left" w:pos="97"/>
        </w:tabs>
        <w:suppressAutoHyphens/>
        <w:adjustRightInd w:val="0"/>
        <w:spacing w:line="288" w:lineRule="auto"/>
        <w:textAlignment w:val="center"/>
        <w:rPr>
          <w:rFonts w:ascii="AvenirNextCondensed-Medium" w:eastAsiaTheme="minorEastAsia" w:hAnsi="AvenirNextCondensed-Medium" w:cs="AvenirNextCondensed-Medium"/>
          <w:color w:val="000000"/>
          <w:sz w:val="20"/>
          <w:szCs w:val="20"/>
          <w:lang w:val="es-ES_tradnl" w:eastAsia="en-US" w:bidi="ar-SA"/>
        </w:rPr>
      </w:pPr>
      <w:r w:rsidRPr="00057D0C">
        <w:rPr>
          <w:rFonts w:ascii="AvenirNextCondensed-Regular" w:eastAsiaTheme="minorEastAsia" w:hAnsi="AvenirNextCondensed-Regular" w:cs="AvenirNextCondensed-Regular"/>
          <w:color w:val="0CA5D8"/>
          <w:sz w:val="20"/>
          <w:szCs w:val="20"/>
          <w:lang w:val="es-ES_tradnl" w:eastAsia="en-US" w:bidi="ar-SA"/>
        </w:rPr>
        <w:t xml:space="preserve">• </w:t>
      </w:r>
      <w:r w:rsidRPr="00057D0C">
        <w:rPr>
          <w:rFonts w:ascii="AvenirNextCondensed-Medium" w:eastAsiaTheme="minorEastAsia" w:hAnsi="AvenirNextCondensed-Medium" w:cs="AvenirNextCondensed-Medium"/>
          <w:color w:val="000000"/>
          <w:sz w:val="20"/>
          <w:szCs w:val="20"/>
          <w:lang w:val="es-ES_tradnl" w:eastAsia="en-US" w:bidi="ar-SA"/>
        </w:rPr>
        <w:t>Visitas mencionadas en el</w:t>
      </w:r>
      <w:r>
        <w:rPr>
          <w:rFonts w:ascii="AvenirNextCondensed-Medium" w:eastAsiaTheme="minorEastAsia" w:hAnsi="AvenirNextCondensed-Medium" w:cs="AvenirNextCondensed-Medium"/>
          <w:color w:val="000000"/>
          <w:sz w:val="20"/>
          <w:szCs w:val="20"/>
          <w:lang w:val="es-ES_tradnl" w:eastAsia="en-US" w:bidi="ar-SA"/>
        </w:rPr>
        <w:t xml:space="preserve"> itinerario con nuestro guía. </w:t>
      </w:r>
      <w:r w:rsidRPr="00057D0C">
        <w:rPr>
          <w:rFonts w:ascii="AvenirNextCondensed-Medium" w:eastAsiaTheme="minorEastAsia" w:hAnsi="AvenirNextCondensed-Medium" w:cs="AvenirNextCondensed-Medium"/>
          <w:color w:val="000000"/>
          <w:sz w:val="20"/>
          <w:szCs w:val="20"/>
          <w:lang w:val="es-ES_tradnl" w:eastAsia="en-US" w:bidi="ar-SA"/>
        </w:rPr>
        <w:t>Entradas al castillo de Praga. A</w:t>
      </w:r>
      <w:r>
        <w:rPr>
          <w:rFonts w:ascii="AvenirNextCondensed-Medium" w:eastAsiaTheme="minorEastAsia" w:hAnsi="AvenirNextCondensed-Medium" w:cs="AvenirNextCondensed-Medium"/>
          <w:color w:val="000000"/>
          <w:sz w:val="20"/>
          <w:szCs w:val="20"/>
          <w:lang w:val="es-ES_tradnl" w:eastAsia="en-US" w:bidi="ar-SA"/>
        </w:rPr>
        <w:t xml:space="preserve"> la iglesia de </w:t>
      </w:r>
      <w:proofErr w:type="spellStart"/>
      <w:r>
        <w:rPr>
          <w:rFonts w:ascii="AvenirNextCondensed-Medium" w:eastAsiaTheme="minorEastAsia" w:hAnsi="AvenirNextCondensed-Medium" w:cs="AvenirNextCondensed-Medium"/>
          <w:color w:val="000000"/>
          <w:sz w:val="20"/>
          <w:szCs w:val="20"/>
          <w:lang w:val="es-ES_tradnl" w:eastAsia="en-US" w:bidi="ar-SA"/>
        </w:rPr>
        <w:t>Sta</w:t>
      </w:r>
      <w:proofErr w:type="spellEnd"/>
      <w:r>
        <w:rPr>
          <w:rFonts w:ascii="AvenirNextCondensed-Medium" w:eastAsiaTheme="minorEastAsia" w:hAnsi="AvenirNextCondensed-Medium" w:cs="AvenirNextCondensed-Medium"/>
          <w:color w:val="000000"/>
          <w:sz w:val="20"/>
          <w:szCs w:val="20"/>
          <w:lang w:val="es-ES_tradnl" w:eastAsia="en-US" w:bidi="ar-SA"/>
        </w:rPr>
        <w:t xml:space="preserve"> Bárbara en </w:t>
      </w:r>
      <w:proofErr w:type="spellStart"/>
      <w:r w:rsidRPr="00057D0C">
        <w:rPr>
          <w:rFonts w:ascii="AvenirNextCondensed-Medium" w:eastAsiaTheme="minorEastAsia" w:hAnsi="AvenirNextCondensed-Medium" w:cs="AvenirNextCondensed-Medium"/>
          <w:color w:val="000000"/>
          <w:sz w:val="20"/>
          <w:szCs w:val="20"/>
          <w:lang w:val="es-ES_tradnl" w:eastAsia="en-US" w:bidi="ar-SA"/>
        </w:rPr>
        <w:t>Kutna</w:t>
      </w:r>
      <w:proofErr w:type="spellEnd"/>
      <w:r w:rsidRPr="00057D0C">
        <w:rPr>
          <w:rFonts w:ascii="AvenirNextCondensed-Medium" w:eastAsiaTheme="minorEastAsia" w:hAnsi="AvenirNextCondensed-Medium" w:cs="AvenirNextCondensed-Medium"/>
          <w:color w:val="000000"/>
          <w:sz w:val="20"/>
          <w:szCs w:val="20"/>
          <w:lang w:val="es-ES_tradnl" w:eastAsia="en-US" w:bidi="ar-SA"/>
        </w:rPr>
        <w:t xml:space="preserve"> Hora, al castillo de </w:t>
      </w:r>
      <w:proofErr w:type="spellStart"/>
      <w:r w:rsidRPr="00057D0C">
        <w:rPr>
          <w:rFonts w:ascii="AvenirNextCondensed-Medium" w:eastAsiaTheme="minorEastAsia" w:hAnsi="AvenirNextCondensed-Medium" w:cs="AvenirNextCondensed-Medium"/>
          <w:color w:val="000000"/>
          <w:sz w:val="20"/>
          <w:szCs w:val="20"/>
          <w:lang w:val="es-ES_tradnl" w:eastAsia="en-US" w:bidi="ar-SA"/>
        </w:rPr>
        <w:t>Jindr</w:t>
      </w:r>
      <w:r>
        <w:rPr>
          <w:rFonts w:ascii="AvenirNextCondensed-Medium" w:eastAsiaTheme="minorEastAsia" w:hAnsi="AvenirNextCondensed-Medium" w:cs="AvenirNextCondensed-Medium"/>
          <w:color w:val="000000"/>
          <w:sz w:val="20"/>
          <w:szCs w:val="20"/>
          <w:lang w:val="es-ES_tradnl" w:eastAsia="en-US" w:bidi="ar-SA"/>
        </w:rPr>
        <w:t>ichuv</w:t>
      </w:r>
      <w:proofErr w:type="spellEnd"/>
      <w:r>
        <w:rPr>
          <w:rFonts w:ascii="AvenirNextCondensed-Medium" w:eastAsiaTheme="minorEastAsia" w:hAnsi="AvenirNextCondensed-Medium" w:cs="AvenirNextCondensed-Medium"/>
          <w:color w:val="000000"/>
          <w:sz w:val="20"/>
          <w:szCs w:val="20"/>
          <w:lang w:val="es-ES_tradnl" w:eastAsia="en-US" w:bidi="ar-SA"/>
        </w:rPr>
        <w:t xml:space="preserve"> </w:t>
      </w:r>
      <w:proofErr w:type="spellStart"/>
      <w:r>
        <w:rPr>
          <w:rFonts w:ascii="AvenirNextCondensed-Medium" w:eastAsiaTheme="minorEastAsia" w:hAnsi="AvenirNextCondensed-Medium" w:cs="AvenirNextCondensed-Medium"/>
          <w:color w:val="000000"/>
          <w:sz w:val="20"/>
          <w:szCs w:val="20"/>
          <w:lang w:val="es-ES_tradnl" w:eastAsia="en-US" w:bidi="ar-SA"/>
        </w:rPr>
        <w:t>Hradec</w:t>
      </w:r>
      <w:proofErr w:type="spellEnd"/>
      <w:r>
        <w:rPr>
          <w:rFonts w:ascii="AvenirNextCondensed-Medium" w:eastAsiaTheme="minorEastAsia" w:hAnsi="AvenirNextCondensed-Medium" w:cs="AvenirNextCondensed-Medium"/>
          <w:color w:val="000000"/>
          <w:sz w:val="20"/>
          <w:szCs w:val="20"/>
          <w:lang w:val="es-ES_tradnl" w:eastAsia="en-US" w:bidi="ar-SA"/>
        </w:rPr>
        <w:t xml:space="preserve"> y a la fortaleza </w:t>
      </w:r>
      <w:r w:rsidRPr="00057D0C">
        <w:rPr>
          <w:rFonts w:ascii="AvenirNextCondensed-Medium" w:eastAsiaTheme="minorEastAsia" w:hAnsi="AvenirNextCondensed-Medium" w:cs="AvenirNextCondensed-Medium"/>
          <w:color w:val="000000"/>
          <w:sz w:val="20"/>
          <w:szCs w:val="20"/>
          <w:lang w:val="es-ES_tradnl" w:eastAsia="en-US" w:bidi="ar-SA"/>
        </w:rPr>
        <w:t xml:space="preserve">de </w:t>
      </w:r>
      <w:proofErr w:type="spellStart"/>
      <w:r w:rsidRPr="00057D0C">
        <w:rPr>
          <w:rFonts w:ascii="AvenirNextCondensed-Medium" w:eastAsiaTheme="minorEastAsia" w:hAnsi="AvenirNextCondensed-Medium" w:cs="AvenirNextCondensed-Medium"/>
          <w:color w:val="000000"/>
          <w:sz w:val="20"/>
          <w:szCs w:val="20"/>
          <w:lang w:val="es-ES_tradnl" w:eastAsia="en-US" w:bidi="ar-SA"/>
        </w:rPr>
        <w:t>Cesky</w:t>
      </w:r>
      <w:proofErr w:type="spellEnd"/>
      <w:r w:rsidRPr="00057D0C">
        <w:rPr>
          <w:rFonts w:ascii="AvenirNextCondensed-Medium" w:eastAsiaTheme="minorEastAsia" w:hAnsi="AvenirNextCondensed-Medium" w:cs="AvenirNextCondensed-Medium"/>
          <w:color w:val="000000"/>
          <w:sz w:val="20"/>
          <w:szCs w:val="20"/>
          <w:lang w:val="es-ES_tradnl" w:eastAsia="en-US" w:bidi="ar-SA"/>
        </w:rPr>
        <w:t xml:space="preserve"> </w:t>
      </w:r>
      <w:proofErr w:type="spellStart"/>
      <w:r w:rsidRPr="00057D0C">
        <w:rPr>
          <w:rFonts w:ascii="AvenirNextCondensed-Medium" w:eastAsiaTheme="minorEastAsia" w:hAnsi="AvenirNextCondensed-Medium" w:cs="AvenirNextCondensed-Medium"/>
          <w:color w:val="000000"/>
          <w:sz w:val="20"/>
          <w:szCs w:val="20"/>
          <w:lang w:val="es-ES_tradnl" w:eastAsia="en-US" w:bidi="ar-SA"/>
        </w:rPr>
        <w:t>Krumlov</w:t>
      </w:r>
      <w:proofErr w:type="spellEnd"/>
      <w:r w:rsidRPr="00057D0C">
        <w:rPr>
          <w:rFonts w:ascii="AvenirNextCondensed-Medium" w:eastAsiaTheme="minorEastAsia" w:hAnsi="AvenirNextCondensed-Medium" w:cs="AvenirNextCondensed-Medium"/>
          <w:color w:val="000000"/>
          <w:sz w:val="20"/>
          <w:szCs w:val="20"/>
          <w:lang w:val="es-ES_tradnl" w:eastAsia="en-US" w:bidi="ar-SA"/>
        </w:rPr>
        <w:t>.</w:t>
      </w:r>
    </w:p>
    <w:p w14:paraId="38302198" w14:textId="77777777" w:rsidR="00057D0C" w:rsidRPr="00057D0C" w:rsidRDefault="00057D0C" w:rsidP="00057D0C">
      <w:pPr>
        <w:tabs>
          <w:tab w:val="left" w:pos="97"/>
        </w:tabs>
        <w:suppressAutoHyphens/>
        <w:adjustRightInd w:val="0"/>
        <w:spacing w:line="288" w:lineRule="auto"/>
        <w:textAlignment w:val="center"/>
        <w:rPr>
          <w:rFonts w:ascii="AvenirNextCondensed-Medium" w:eastAsiaTheme="minorEastAsia" w:hAnsi="AvenirNextCondensed-Medium" w:cs="AvenirNextCondensed-Medium"/>
          <w:color w:val="000000"/>
          <w:sz w:val="20"/>
          <w:szCs w:val="20"/>
          <w:lang w:val="es-ES_tradnl" w:eastAsia="en-US" w:bidi="ar-SA"/>
        </w:rPr>
      </w:pPr>
      <w:r w:rsidRPr="00057D0C">
        <w:rPr>
          <w:rFonts w:ascii="AvenirNextCondensed-Regular" w:eastAsiaTheme="minorEastAsia" w:hAnsi="AvenirNextCondensed-Regular" w:cs="AvenirNextCondensed-Regular"/>
          <w:color w:val="0CA5D8"/>
          <w:sz w:val="20"/>
          <w:szCs w:val="20"/>
          <w:lang w:val="es-ES_tradnl" w:eastAsia="en-US" w:bidi="ar-SA"/>
        </w:rPr>
        <w:t xml:space="preserve">• </w:t>
      </w:r>
      <w:r w:rsidRPr="00057D0C">
        <w:rPr>
          <w:rFonts w:ascii="AvenirNextCondensed-Medium" w:eastAsiaTheme="minorEastAsia" w:hAnsi="AvenirNextCondensed-Medium" w:cs="AvenirNextCondensed-Medium"/>
          <w:color w:val="000000"/>
          <w:sz w:val="20"/>
          <w:szCs w:val="20"/>
          <w:lang w:val="es-ES_tradnl" w:eastAsia="en-US" w:bidi="ar-SA"/>
        </w:rPr>
        <w:t xml:space="preserve">1 cena en cervecería U </w:t>
      </w:r>
      <w:proofErr w:type="spellStart"/>
      <w:r w:rsidRPr="00057D0C">
        <w:rPr>
          <w:rFonts w:ascii="AvenirNextCondensed-Medium" w:eastAsiaTheme="minorEastAsia" w:hAnsi="AvenirNextCondensed-Medium" w:cs="AvenirNextCondensed-Medium"/>
          <w:color w:val="000000"/>
          <w:sz w:val="20"/>
          <w:szCs w:val="20"/>
          <w:lang w:val="es-ES_tradnl" w:eastAsia="en-US" w:bidi="ar-SA"/>
        </w:rPr>
        <w:t>Fleku</w:t>
      </w:r>
      <w:proofErr w:type="spellEnd"/>
      <w:r w:rsidRPr="00057D0C">
        <w:rPr>
          <w:rFonts w:ascii="AvenirNextCondensed-Medium" w:eastAsiaTheme="minorEastAsia" w:hAnsi="AvenirNextCondensed-Medium" w:cs="AvenirNextCondensed-Medium"/>
          <w:color w:val="000000"/>
          <w:sz w:val="20"/>
          <w:szCs w:val="20"/>
          <w:lang w:val="es-ES_tradnl" w:eastAsia="en-US" w:bidi="ar-SA"/>
        </w:rPr>
        <w:t xml:space="preserve"> con bebidas incluidas</w:t>
      </w:r>
    </w:p>
    <w:p w14:paraId="29859C1D" w14:textId="0D7235F3" w:rsidR="00057D0C" w:rsidRPr="00057D0C" w:rsidRDefault="00057D0C" w:rsidP="00057D0C">
      <w:pPr>
        <w:tabs>
          <w:tab w:val="left" w:pos="97"/>
        </w:tabs>
        <w:suppressAutoHyphens/>
        <w:adjustRightInd w:val="0"/>
        <w:spacing w:line="288" w:lineRule="auto"/>
        <w:textAlignment w:val="center"/>
        <w:rPr>
          <w:rFonts w:ascii="AvenirNextCondensed-Medium" w:eastAsiaTheme="minorEastAsia" w:hAnsi="AvenirNextCondensed-Medium" w:cs="AvenirNextCondensed-Medium"/>
          <w:color w:val="000000"/>
          <w:sz w:val="20"/>
          <w:szCs w:val="20"/>
          <w:lang w:val="es-ES_tradnl" w:eastAsia="en-US" w:bidi="ar-SA"/>
        </w:rPr>
      </w:pPr>
      <w:r w:rsidRPr="00057D0C">
        <w:rPr>
          <w:rFonts w:ascii="AvenirNextCondensed-Regular" w:eastAsiaTheme="minorEastAsia" w:hAnsi="AvenirNextCondensed-Regular" w:cs="AvenirNextCondensed-Regular"/>
          <w:color w:val="0CA5D8"/>
          <w:sz w:val="20"/>
          <w:szCs w:val="20"/>
          <w:lang w:val="es-ES_tradnl" w:eastAsia="en-US" w:bidi="ar-SA"/>
        </w:rPr>
        <w:t xml:space="preserve">• </w:t>
      </w:r>
      <w:r w:rsidRPr="00057D0C">
        <w:rPr>
          <w:rFonts w:ascii="AvenirNextCondensed-Medium" w:eastAsiaTheme="minorEastAsia" w:hAnsi="AvenirNextCondensed-Medium" w:cs="AvenirNextCondensed-Medium"/>
          <w:color w:val="000000"/>
          <w:sz w:val="20"/>
          <w:szCs w:val="20"/>
          <w:lang w:val="es-ES_tradnl" w:eastAsia="en-US" w:bidi="ar-SA"/>
        </w:rPr>
        <w:t>Autobús/Minibús mod</w:t>
      </w:r>
      <w:r>
        <w:rPr>
          <w:rFonts w:ascii="AvenirNextCondensed-Medium" w:eastAsiaTheme="minorEastAsia" w:hAnsi="AvenirNextCondensed-Medium" w:cs="AvenirNextCondensed-Medium"/>
          <w:color w:val="000000"/>
          <w:sz w:val="20"/>
          <w:szCs w:val="20"/>
          <w:lang w:val="es-ES_tradnl" w:eastAsia="en-US" w:bidi="ar-SA"/>
        </w:rPr>
        <w:t xml:space="preserve">erno de máximo 5 años de </w:t>
      </w:r>
      <w:r w:rsidRPr="00057D0C">
        <w:rPr>
          <w:rFonts w:ascii="AvenirNextCondensed-Medium" w:eastAsiaTheme="minorEastAsia" w:hAnsi="AvenirNextCondensed-Medium" w:cs="AvenirNextCondensed-Medium"/>
          <w:color w:val="000000"/>
          <w:sz w:val="20"/>
          <w:szCs w:val="20"/>
          <w:lang w:val="es-ES_tradnl" w:eastAsia="en-US" w:bidi="ar-SA"/>
        </w:rPr>
        <w:t>antigüedad</w:t>
      </w:r>
    </w:p>
    <w:p w14:paraId="479CBAC3" w14:textId="2F10BB53" w:rsidR="00131069" w:rsidRPr="00057D0C" w:rsidRDefault="00057D0C" w:rsidP="00057D0C">
      <w:pPr>
        <w:pStyle w:val="Ningnestilodeprrafo"/>
        <w:jc w:val="both"/>
        <w:rPr>
          <w:rFonts w:ascii="AvenirNextCondensed-Medium" w:hAnsi="AvenirNextCondensed-Medium" w:cs="AvenirNextCondensed-Medium"/>
          <w:sz w:val="20"/>
          <w:szCs w:val="20"/>
        </w:rPr>
      </w:pPr>
      <w:r w:rsidRPr="00057D0C">
        <w:rPr>
          <w:rFonts w:ascii="AvenirNextCondensed-Regular" w:hAnsi="AvenirNextCondensed-Regular" w:cs="AvenirNextCondensed-Regular"/>
          <w:color w:val="0CA5D8"/>
          <w:sz w:val="20"/>
          <w:szCs w:val="20"/>
        </w:rPr>
        <w:t xml:space="preserve">• </w:t>
      </w:r>
      <w:r w:rsidRPr="00057D0C">
        <w:rPr>
          <w:rFonts w:ascii="AvenirNextCondensed-Medium" w:hAnsi="AvenirNextCondensed-Medium" w:cs="AvenirNextCondensed-Medium"/>
          <w:sz w:val="20"/>
          <w:szCs w:val="20"/>
        </w:rPr>
        <w:t>Traslado de llegada y sali</w:t>
      </w:r>
      <w:r>
        <w:rPr>
          <w:rFonts w:ascii="AvenirNextCondensed-Medium" w:hAnsi="AvenirNextCondensed-Medium" w:cs="AvenirNextCondensed-Medium"/>
          <w:sz w:val="20"/>
          <w:szCs w:val="20"/>
        </w:rPr>
        <w:t xml:space="preserve">da en Praga con guía de habla </w:t>
      </w:r>
      <w:r w:rsidRPr="00057D0C">
        <w:rPr>
          <w:rFonts w:ascii="AvenirNextCondensed-Medium" w:hAnsi="AvenirNextCondensed-Medium" w:cs="AvenirNextCondensed-Medium"/>
          <w:sz w:val="20"/>
          <w:szCs w:val="20"/>
        </w:rPr>
        <w:t>hispana.</w:t>
      </w:r>
    </w:p>
    <w:p w14:paraId="1A78F87F" w14:textId="77777777" w:rsidR="00057D0C" w:rsidRPr="00057D0C" w:rsidRDefault="00057D0C" w:rsidP="00057D0C">
      <w:pPr>
        <w:pStyle w:val="Ningnestilodeprrafo"/>
        <w:jc w:val="both"/>
        <w:rPr>
          <w:rFonts w:ascii="AvenirNextCondensed-Medium" w:hAnsi="AvenirNextCondensed-Medium" w:cs="AvenirNextCondensed-Medium"/>
          <w:sz w:val="20"/>
          <w:szCs w:val="20"/>
        </w:rPr>
      </w:pPr>
    </w:p>
    <w:p w14:paraId="2DE1E49F" w14:textId="77777777" w:rsidR="00057D0C" w:rsidRPr="00057D0C" w:rsidRDefault="00057D0C" w:rsidP="00057D0C">
      <w:pPr>
        <w:pStyle w:val="Ningnestilodeprrafo"/>
        <w:jc w:val="both"/>
        <w:rPr>
          <w:rFonts w:ascii="AvenirNextCondensed-Medium" w:hAnsi="AvenirNextCondensed-Medium" w:cs="AvenirNextCondensed-Medium"/>
          <w:sz w:val="20"/>
          <w:szCs w:val="20"/>
        </w:rPr>
      </w:pPr>
    </w:p>
    <w:p w14:paraId="4E0C8259" w14:textId="77777777" w:rsidR="00057D0C" w:rsidRDefault="00057D0C" w:rsidP="00057D0C">
      <w:pPr>
        <w:pStyle w:val="Ningnestilodeprrafo"/>
        <w:jc w:val="both"/>
        <w:rPr>
          <w:rFonts w:ascii="AvenirNextCondensed-Medium" w:hAnsi="AvenirNextCondensed-Medium" w:cs="AvenirNextCondensed-Medium"/>
          <w:sz w:val="15"/>
          <w:szCs w:val="15"/>
        </w:rPr>
      </w:pPr>
    </w:p>
    <w:p w14:paraId="50F18153" w14:textId="77777777" w:rsidR="00057D0C" w:rsidRDefault="00057D0C" w:rsidP="00057D0C">
      <w:pPr>
        <w:pStyle w:val="Ningnestilodeprrafo"/>
        <w:jc w:val="both"/>
        <w:rPr>
          <w:rFonts w:ascii="AvenirNextCondensed-Medium" w:hAnsi="AvenirNextCondensed-Medium" w:cs="AvenirNextCondensed-Medium"/>
          <w:sz w:val="15"/>
          <w:szCs w:val="15"/>
        </w:rPr>
      </w:pPr>
    </w:p>
    <w:p w14:paraId="5BFB23B1" w14:textId="77777777" w:rsidR="00057D0C" w:rsidRDefault="00057D0C" w:rsidP="00057D0C">
      <w:pPr>
        <w:pStyle w:val="Ningnestilodeprrafo"/>
        <w:jc w:val="both"/>
        <w:rPr>
          <w:rFonts w:ascii="AvenirNextCondensed-Regular" w:hAnsi="AvenirNextCondensed-Regular" w:cs="AvenirNextCondensed-Regular"/>
          <w:sz w:val="18"/>
          <w:szCs w:val="18"/>
        </w:rPr>
      </w:pPr>
    </w:p>
    <w:p w14:paraId="62B5A487" w14:textId="77777777" w:rsidR="000E2F32" w:rsidRDefault="000E2F32" w:rsidP="000E2F32">
      <w:pPr>
        <w:pStyle w:val="Ningnestilodeprrafo"/>
        <w:jc w:val="both"/>
        <w:rPr>
          <w:rStyle w:val="Textocircuito"/>
          <w:sz w:val="28"/>
          <w:szCs w:val="28"/>
        </w:rPr>
      </w:pPr>
      <w:r>
        <w:rPr>
          <w:rStyle w:val="Textocircuito"/>
          <w:sz w:val="28"/>
          <w:szCs w:val="28"/>
        </w:rPr>
        <w:t>HOTELES PREVISTOS O SIMILARES</w:t>
      </w:r>
    </w:p>
    <w:tbl>
      <w:tblPr>
        <w:tblW w:w="0" w:type="auto"/>
        <w:tblInd w:w="57" w:type="dxa"/>
        <w:tblLayout w:type="fixed"/>
        <w:tblCellMar>
          <w:left w:w="0" w:type="dxa"/>
          <w:right w:w="0" w:type="dxa"/>
        </w:tblCellMar>
        <w:tblLook w:val="0000" w:firstRow="0" w:lastRow="0" w:firstColumn="0" w:lastColumn="0" w:noHBand="0" w:noVBand="0"/>
      </w:tblPr>
      <w:tblGrid>
        <w:gridCol w:w="1690"/>
        <w:gridCol w:w="3894"/>
      </w:tblGrid>
      <w:tr w:rsidR="00057D0C" w:rsidRPr="00057D0C" w14:paraId="7F531A2B" w14:textId="77777777" w:rsidTr="00057D0C">
        <w:tblPrEx>
          <w:tblCellMar>
            <w:top w:w="0" w:type="dxa"/>
            <w:left w:w="0" w:type="dxa"/>
            <w:bottom w:w="0" w:type="dxa"/>
            <w:right w:w="0" w:type="dxa"/>
          </w:tblCellMar>
        </w:tblPrEx>
        <w:trPr>
          <w:trHeight w:val="704"/>
        </w:trPr>
        <w:tc>
          <w:tcPr>
            <w:tcW w:w="1690" w:type="dxa"/>
            <w:tcBorders>
              <w:top w:val="single" w:sz="6" w:space="0" w:color="auto"/>
              <w:left w:val="single" w:sz="6" w:space="0" w:color="auto"/>
              <w:bottom w:val="single" w:sz="6" w:space="0" w:color="auto"/>
              <w:right w:val="single" w:sz="2" w:space="0" w:color="000000"/>
            </w:tcBorders>
            <w:shd w:val="clear" w:color="auto" w:fill="auto"/>
            <w:tcMar>
              <w:top w:w="57" w:type="dxa"/>
              <w:left w:w="57" w:type="dxa"/>
              <w:bottom w:w="57" w:type="dxa"/>
              <w:right w:w="57" w:type="dxa"/>
            </w:tcMar>
            <w:vAlign w:val="center"/>
          </w:tcPr>
          <w:p w14:paraId="4C2EC630" w14:textId="77777777" w:rsidR="00057D0C" w:rsidRPr="00057D0C" w:rsidRDefault="00057D0C" w:rsidP="00057D0C">
            <w:pPr>
              <w:adjustRightInd w:val="0"/>
              <w:spacing w:line="288" w:lineRule="auto"/>
              <w:ind w:left="28"/>
              <w:textAlignment w:val="center"/>
              <w:rPr>
                <w:rFonts w:ascii="Avenir-Medium" w:eastAsiaTheme="minorEastAsia" w:hAnsi="Avenir-Medium" w:cs="Times New Roman"/>
                <w:color w:val="000000"/>
                <w:lang w:val="es-ES_tradnl" w:eastAsia="en-US" w:bidi="ar-SA"/>
              </w:rPr>
            </w:pPr>
            <w:r w:rsidRPr="00057D0C">
              <w:rPr>
                <w:rFonts w:ascii="Avenir-Medium" w:eastAsiaTheme="minorEastAsia" w:hAnsi="Avenir-Medium" w:cs="Avenir-Medium"/>
                <w:color w:val="000000"/>
                <w:lang w:val="es-ES_tradnl" w:eastAsia="en-US" w:bidi="ar-SA"/>
              </w:rPr>
              <w:t>Ciudades</w:t>
            </w:r>
          </w:p>
        </w:tc>
        <w:tc>
          <w:tcPr>
            <w:tcW w:w="3894" w:type="dxa"/>
            <w:tcBorders>
              <w:top w:val="single" w:sz="6" w:space="0" w:color="auto"/>
              <w:left w:val="single" w:sz="2" w:space="0" w:color="000000"/>
              <w:bottom w:val="single" w:sz="6" w:space="0" w:color="auto"/>
              <w:right w:val="single" w:sz="6" w:space="0" w:color="auto"/>
            </w:tcBorders>
            <w:shd w:val="clear" w:color="auto" w:fill="auto"/>
            <w:tcMar>
              <w:top w:w="57" w:type="dxa"/>
              <w:left w:w="57" w:type="dxa"/>
              <w:bottom w:w="57" w:type="dxa"/>
              <w:right w:w="57" w:type="dxa"/>
            </w:tcMar>
            <w:vAlign w:val="center"/>
          </w:tcPr>
          <w:p w14:paraId="397602B8" w14:textId="77777777" w:rsidR="00057D0C" w:rsidRPr="00057D0C" w:rsidRDefault="00057D0C" w:rsidP="00057D0C">
            <w:pPr>
              <w:adjustRightInd w:val="0"/>
              <w:spacing w:line="288" w:lineRule="auto"/>
              <w:textAlignment w:val="center"/>
              <w:rPr>
                <w:rFonts w:ascii="Avenir-Medium" w:eastAsiaTheme="minorEastAsia" w:hAnsi="Avenir-Medium" w:cs="Times New Roman"/>
                <w:color w:val="000000"/>
                <w:lang w:val="es-ES_tradnl" w:eastAsia="en-US" w:bidi="ar-SA"/>
              </w:rPr>
            </w:pPr>
            <w:r w:rsidRPr="00057D0C">
              <w:rPr>
                <w:rFonts w:ascii="Avenir-Medium" w:eastAsiaTheme="minorEastAsia" w:hAnsi="Avenir-Medium" w:cs="Avenir-Medium"/>
                <w:color w:val="000000"/>
                <w:lang w:val="es-ES_tradnl" w:eastAsia="en-US" w:bidi="ar-SA"/>
              </w:rPr>
              <w:t xml:space="preserve">H. Categoría 4**** </w:t>
            </w:r>
          </w:p>
        </w:tc>
      </w:tr>
      <w:tr w:rsidR="00057D0C" w:rsidRPr="00057D0C" w14:paraId="158C188B" w14:textId="77777777" w:rsidTr="00057D0C">
        <w:tblPrEx>
          <w:tblCellMar>
            <w:top w:w="0" w:type="dxa"/>
            <w:left w:w="0" w:type="dxa"/>
            <w:bottom w:w="0" w:type="dxa"/>
            <w:right w:w="0" w:type="dxa"/>
          </w:tblCellMar>
        </w:tblPrEx>
        <w:trPr>
          <w:trHeight w:val="606"/>
        </w:trPr>
        <w:tc>
          <w:tcPr>
            <w:tcW w:w="1690" w:type="dxa"/>
            <w:tcBorders>
              <w:top w:val="single" w:sz="6" w:space="0" w:color="auto"/>
              <w:left w:val="single" w:sz="6" w:space="0" w:color="auto"/>
              <w:bottom w:val="single" w:sz="6" w:space="0" w:color="auto"/>
              <w:right w:val="single" w:sz="2" w:space="0" w:color="000000"/>
            </w:tcBorders>
            <w:shd w:val="clear" w:color="auto" w:fill="auto"/>
            <w:tcMar>
              <w:top w:w="57" w:type="dxa"/>
              <w:left w:w="57" w:type="dxa"/>
              <w:bottom w:w="57" w:type="dxa"/>
              <w:right w:w="57" w:type="dxa"/>
            </w:tcMar>
          </w:tcPr>
          <w:p w14:paraId="321FCED8"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CA5D8"/>
                <w:lang w:val="es-ES_tradnl" w:eastAsia="en-US" w:bidi="ar-SA"/>
              </w:rPr>
            </w:pPr>
            <w:r w:rsidRPr="00057D0C">
              <w:rPr>
                <w:rFonts w:ascii="AvenirNextCondensed-Regular" w:eastAsiaTheme="minorEastAsia" w:hAnsi="AvenirNextCondensed-Regular" w:cs="AvenirNextCondensed-Regular"/>
                <w:color w:val="0CA5D8"/>
                <w:lang w:val="es-ES_tradnl" w:eastAsia="en-US" w:bidi="ar-SA"/>
              </w:rPr>
              <w:t>Praga</w:t>
            </w:r>
          </w:p>
          <w:p w14:paraId="094F0B9D"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CA5D8"/>
                <w:lang w:val="es-ES_tradnl" w:eastAsia="en-US" w:bidi="ar-SA"/>
              </w:rPr>
            </w:pPr>
            <w:proofErr w:type="spellStart"/>
            <w:r w:rsidRPr="00057D0C">
              <w:rPr>
                <w:rFonts w:ascii="AvenirNextCondensed-Regular" w:eastAsiaTheme="minorEastAsia" w:hAnsi="AvenirNextCondensed-Regular" w:cs="AvenirNextCondensed-Regular"/>
                <w:color w:val="0CA5D8"/>
                <w:lang w:val="es-ES_tradnl" w:eastAsia="en-US" w:bidi="ar-SA"/>
              </w:rPr>
              <w:t>Olomouc</w:t>
            </w:r>
            <w:proofErr w:type="spellEnd"/>
            <w:r w:rsidRPr="00057D0C">
              <w:rPr>
                <w:rFonts w:ascii="AvenirNextCondensed-Regular" w:eastAsiaTheme="minorEastAsia" w:hAnsi="AvenirNextCondensed-Regular" w:cs="AvenirNextCondensed-Regular"/>
                <w:color w:val="0CA5D8"/>
                <w:lang w:val="es-ES_tradnl" w:eastAsia="en-US" w:bidi="ar-SA"/>
              </w:rPr>
              <w:t xml:space="preserve"> </w:t>
            </w:r>
          </w:p>
          <w:p w14:paraId="387D4307"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CA5D8"/>
                <w:lang w:val="es-ES_tradnl" w:eastAsia="en-US" w:bidi="ar-SA"/>
              </w:rPr>
            </w:pPr>
            <w:proofErr w:type="spellStart"/>
            <w:r w:rsidRPr="00057D0C">
              <w:rPr>
                <w:rFonts w:ascii="AvenirNextCondensed-Regular" w:eastAsiaTheme="minorEastAsia" w:hAnsi="AvenirNextCondensed-Regular" w:cs="AvenirNextCondensed-Regular"/>
                <w:color w:val="0CA5D8"/>
                <w:lang w:val="es-ES_tradnl" w:eastAsia="en-US" w:bidi="ar-SA"/>
              </w:rPr>
              <w:t>Ceske</w:t>
            </w:r>
            <w:proofErr w:type="spellEnd"/>
            <w:r w:rsidRPr="00057D0C">
              <w:rPr>
                <w:rFonts w:ascii="AvenirNextCondensed-Regular" w:eastAsiaTheme="minorEastAsia" w:hAnsi="AvenirNextCondensed-Regular" w:cs="AvenirNextCondensed-Regular"/>
                <w:color w:val="0CA5D8"/>
                <w:lang w:val="es-ES_tradnl" w:eastAsia="en-US" w:bidi="ar-SA"/>
              </w:rPr>
              <w:t xml:space="preserve"> Budejovice </w:t>
            </w:r>
          </w:p>
          <w:p w14:paraId="388137D7"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CA5D8"/>
                <w:lang w:val="es-ES_tradnl" w:eastAsia="en-US" w:bidi="ar-SA"/>
              </w:rPr>
            </w:pPr>
            <w:proofErr w:type="spellStart"/>
            <w:r w:rsidRPr="00057D0C">
              <w:rPr>
                <w:rFonts w:ascii="AvenirNextCondensed-Regular" w:eastAsiaTheme="minorEastAsia" w:hAnsi="AvenirNextCondensed-Regular" w:cs="AvenirNextCondensed-Regular"/>
                <w:color w:val="0CA5D8"/>
                <w:lang w:val="es-ES_tradnl" w:eastAsia="en-US" w:bidi="ar-SA"/>
              </w:rPr>
              <w:t>Marianske</w:t>
            </w:r>
            <w:proofErr w:type="spellEnd"/>
            <w:r w:rsidRPr="00057D0C">
              <w:rPr>
                <w:rFonts w:ascii="AvenirNextCondensed-Regular" w:eastAsiaTheme="minorEastAsia" w:hAnsi="AvenirNextCondensed-Regular" w:cs="AvenirNextCondensed-Regular"/>
                <w:color w:val="0CA5D8"/>
                <w:lang w:val="es-ES_tradnl" w:eastAsia="en-US" w:bidi="ar-SA"/>
              </w:rPr>
              <w:t xml:space="preserve"> </w:t>
            </w:r>
            <w:proofErr w:type="spellStart"/>
            <w:r w:rsidRPr="00057D0C">
              <w:rPr>
                <w:rFonts w:ascii="AvenirNextCondensed-Regular" w:eastAsiaTheme="minorEastAsia" w:hAnsi="AvenirNextCondensed-Regular" w:cs="AvenirNextCondensed-Regular"/>
                <w:color w:val="0CA5D8"/>
                <w:lang w:val="es-ES_tradnl" w:eastAsia="en-US" w:bidi="ar-SA"/>
              </w:rPr>
              <w:t>Lazne</w:t>
            </w:r>
            <w:proofErr w:type="spellEnd"/>
            <w:r w:rsidRPr="00057D0C">
              <w:rPr>
                <w:rFonts w:ascii="AvenirNextCondensed-Regular" w:eastAsiaTheme="minorEastAsia" w:hAnsi="AvenirNextCondensed-Regular" w:cs="AvenirNextCondensed-Regular"/>
                <w:color w:val="0CA5D8"/>
                <w:lang w:val="es-ES_tradnl" w:eastAsia="en-US" w:bidi="ar-SA"/>
              </w:rPr>
              <w:t xml:space="preserve">   </w:t>
            </w:r>
          </w:p>
          <w:p w14:paraId="5047F3D8" w14:textId="77777777" w:rsidR="00057D0C" w:rsidRPr="00057D0C" w:rsidRDefault="00057D0C" w:rsidP="00057D0C">
            <w:pPr>
              <w:adjustRightInd w:val="0"/>
              <w:spacing w:line="288" w:lineRule="auto"/>
              <w:textAlignment w:val="center"/>
              <w:rPr>
                <w:rFonts w:ascii="Avenir-Medium" w:eastAsiaTheme="minorEastAsia" w:hAnsi="Avenir-Medium" w:cs="Times New Roman"/>
                <w:color w:val="000000"/>
                <w:lang w:val="es-ES_tradnl" w:eastAsia="en-US" w:bidi="ar-SA"/>
              </w:rPr>
            </w:pPr>
            <w:r w:rsidRPr="00057D0C">
              <w:rPr>
                <w:rFonts w:ascii="AvenirNextCondensed-Regular" w:eastAsiaTheme="minorEastAsia" w:hAnsi="AvenirNextCondensed-Regular" w:cs="AvenirNextCondensed-Regular"/>
                <w:color w:val="0CA5D8"/>
                <w:lang w:val="es-ES_tradnl" w:eastAsia="en-US" w:bidi="ar-SA"/>
              </w:rPr>
              <w:t>Praga</w:t>
            </w:r>
          </w:p>
        </w:tc>
        <w:tc>
          <w:tcPr>
            <w:tcW w:w="3894" w:type="dxa"/>
            <w:tcBorders>
              <w:top w:val="single" w:sz="6" w:space="0" w:color="auto"/>
              <w:left w:val="single" w:sz="2" w:space="0" w:color="000000"/>
              <w:bottom w:val="single" w:sz="6" w:space="0" w:color="auto"/>
              <w:right w:val="single" w:sz="2" w:space="0" w:color="000000"/>
            </w:tcBorders>
            <w:shd w:val="clear" w:color="auto" w:fill="auto"/>
            <w:tcMar>
              <w:top w:w="57" w:type="dxa"/>
              <w:left w:w="57" w:type="dxa"/>
              <w:bottom w:w="57" w:type="dxa"/>
              <w:right w:w="57" w:type="dxa"/>
            </w:tcMar>
          </w:tcPr>
          <w:p w14:paraId="73627CE8"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r w:rsidRPr="00057D0C">
              <w:rPr>
                <w:rFonts w:ascii="AvenirNextCondensed-Regular" w:eastAsiaTheme="minorEastAsia" w:hAnsi="AvenirNextCondensed-Regular" w:cs="AvenirNextCondensed-Regular"/>
                <w:color w:val="000000"/>
                <w:lang w:val="es-ES_tradnl" w:eastAsia="en-US" w:bidi="ar-SA"/>
              </w:rPr>
              <w:t xml:space="preserve">Park </w:t>
            </w:r>
            <w:proofErr w:type="spellStart"/>
            <w:r w:rsidRPr="00057D0C">
              <w:rPr>
                <w:rFonts w:ascii="AvenirNextCondensed-Regular" w:eastAsiaTheme="minorEastAsia" w:hAnsi="AvenirNextCondensed-Regular" w:cs="AvenirNextCondensed-Regular"/>
                <w:color w:val="000000"/>
                <w:lang w:val="es-ES_tradnl" w:eastAsia="en-US" w:bidi="ar-SA"/>
              </w:rPr>
              <w:t>Inn</w:t>
            </w:r>
            <w:proofErr w:type="spellEnd"/>
            <w:r w:rsidRPr="00057D0C">
              <w:rPr>
                <w:rFonts w:ascii="AvenirNextCondensed-Regular" w:eastAsiaTheme="minorEastAsia" w:hAnsi="AvenirNextCondensed-Regular" w:cs="AvenirNextCondensed-Regular"/>
                <w:color w:val="000000"/>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lang w:val="es-ES_tradnl" w:eastAsia="en-US" w:bidi="ar-SA"/>
              </w:rPr>
              <w:t>Jurys</w:t>
            </w:r>
            <w:proofErr w:type="spellEnd"/>
            <w:r w:rsidRPr="00057D0C">
              <w:rPr>
                <w:rFonts w:ascii="AvenirNextCondensed-Regular" w:eastAsiaTheme="minorEastAsia" w:hAnsi="AvenirNextCondensed-Regular" w:cs="AvenirNextCondensed-Regular"/>
                <w:color w:val="000000"/>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lang w:val="es-ES_tradnl" w:eastAsia="en-US" w:bidi="ar-SA"/>
              </w:rPr>
              <w:t>Inn</w:t>
            </w:r>
            <w:proofErr w:type="spellEnd"/>
            <w:r w:rsidRPr="00057D0C">
              <w:rPr>
                <w:rFonts w:ascii="AvenirNextCondensed-Regular" w:eastAsiaTheme="minorEastAsia" w:hAnsi="AvenirNextCondensed-Regular" w:cs="AvenirNextCondensed-Regular"/>
                <w:color w:val="000000"/>
                <w:lang w:val="es-ES_tradnl" w:eastAsia="en-US" w:bidi="ar-SA"/>
              </w:rPr>
              <w:t xml:space="preserve"> / </w:t>
            </w:r>
            <w:proofErr w:type="spellStart"/>
            <w:r w:rsidRPr="00057D0C">
              <w:rPr>
                <w:rFonts w:ascii="AvenirNextCondensed-Regular" w:eastAsiaTheme="minorEastAsia" w:hAnsi="AvenirNextCondensed-Regular" w:cs="AvenirNextCondensed-Regular"/>
                <w:color w:val="000000"/>
                <w:lang w:val="es-ES_tradnl" w:eastAsia="en-US" w:bidi="ar-SA"/>
              </w:rPr>
              <w:t>Penta</w:t>
            </w:r>
            <w:proofErr w:type="spellEnd"/>
            <w:r w:rsidRPr="00057D0C">
              <w:rPr>
                <w:rFonts w:ascii="AvenirNextCondensed-Regular" w:eastAsiaTheme="minorEastAsia" w:hAnsi="AvenirNextCondensed-Regular" w:cs="AvenirNextCondensed-Regular"/>
                <w:color w:val="000000"/>
                <w:lang w:val="es-ES_tradnl" w:eastAsia="en-US" w:bidi="ar-SA"/>
              </w:rPr>
              <w:t xml:space="preserve"> Hotel  </w:t>
            </w:r>
          </w:p>
          <w:p w14:paraId="245ECF83"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r w:rsidRPr="00057D0C">
              <w:rPr>
                <w:rFonts w:ascii="AvenirNextCondensed-Regular" w:eastAsiaTheme="minorEastAsia" w:hAnsi="AvenirNextCondensed-Regular" w:cs="AvenirNextCondensed-Regular"/>
                <w:color w:val="000000"/>
                <w:lang w:val="es-ES_tradnl" w:eastAsia="en-US" w:bidi="ar-SA"/>
              </w:rPr>
              <w:t xml:space="preserve">NH / </w:t>
            </w:r>
            <w:proofErr w:type="spellStart"/>
            <w:r w:rsidRPr="00057D0C">
              <w:rPr>
                <w:rFonts w:ascii="AvenirNextCondensed-Regular" w:eastAsiaTheme="minorEastAsia" w:hAnsi="AvenirNextCondensed-Regular" w:cs="AvenirNextCondensed-Regular"/>
                <w:color w:val="000000"/>
                <w:lang w:val="es-ES_tradnl" w:eastAsia="en-US" w:bidi="ar-SA"/>
              </w:rPr>
              <w:t>Clarion</w:t>
            </w:r>
            <w:proofErr w:type="spellEnd"/>
            <w:r w:rsidRPr="00057D0C">
              <w:rPr>
                <w:rFonts w:ascii="AvenirNextCondensed-Regular" w:eastAsiaTheme="minorEastAsia" w:hAnsi="AvenirNextCondensed-Regular" w:cs="AvenirNextCondensed-Regular"/>
                <w:color w:val="000000"/>
                <w:lang w:val="es-ES_tradnl" w:eastAsia="en-US" w:bidi="ar-SA"/>
              </w:rPr>
              <w:t xml:space="preserve"> </w:t>
            </w:r>
          </w:p>
          <w:p w14:paraId="644B988C"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proofErr w:type="spellStart"/>
            <w:r w:rsidRPr="00057D0C">
              <w:rPr>
                <w:rFonts w:ascii="AvenirNextCondensed-Regular" w:eastAsiaTheme="minorEastAsia" w:hAnsi="AvenirNextCondensed-Regular" w:cs="AvenirNextCondensed-Regular"/>
                <w:color w:val="000000"/>
                <w:lang w:val="es-ES_tradnl" w:eastAsia="en-US" w:bidi="ar-SA"/>
              </w:rPr>
              <w:t>Clarion</w:t>
            </w:r>
            <w:proofErr w:type="spellEnd"/>
            <w:r w:rsidRPr="00057D0C">
              <w:rPr>
                <w:rFonts w:ascii="AvenirNextCondensed-Regular" w:eastAsiaTheme="minorEastAsia" w:hAnsi="AvenirNextCondensed-Regular" w:cs="AvenirNextCondensed-Regular"/>
                <w:color w:val="000000"/>
                <w:lang w:val="es-ES_tradnl" w:eastAsia="en-US" w:bidi="ar-SA"/>
              </w:rPr>
              <w:t xml:space="preserve"> </w:t>
            </w:r>
            <w:proofErr w:type="spellStart"/>
            <w:r w:rsidRPr="00057D0C">
              <w:rPr>
                <w:rFonts w:ascii="AvenirNextCondensed-Regular" w:eastAsiaTheme="minorEastAsia" w:hAnsi="AvenirNextCondensed-Regular" w:cs="AvenirNextCondensed-Regular"/>
                <w:color w:val="000000"/>
                <w:lang w:val="es-ES_tradnl" w:eastAsia="en-US" w:bidi="ar-SA"/>
              </w:rPr>
              <w:t>Congress</w:t>
            </w:r>
            <w:proofErr w:type="spellEnd"/>
            <w:r w:rsidRPr="00057D0C">
              <w:rPr>
                <w:rFonts w:ascii="AvenirNextCondensed-Regular" w:eastAsiaTheme="minorEastAsia" w:hAnsi="AvenirNextCondensed-Regular" w:cs="AvenirNextCondensed-Regular"/>
                <w:color w:val="000000"/>
                <w:lang w:val="es-ES_tradnl" w:eastAsia="en-US" w:bidi="ar-SA"/>
              </w:rPr>
              <w:t xml:space="preserve"> / </w:t>
            </w:r>
            <w:proofErr w:type="spellStart"/>
            <w:r w:rsidRPr="00057D0C">
              <w:rPr>
                <w:rFonts w:ascii="AvenirNextCondensed-Regular" w:eastAsiaTheme="minorEastAsia" w:hAnsi="AvenirNextCondensed-Regular" w:cs="AvenirNextCondensed-Regular"/>
                <w:color w:val="000000"/>
                <w:lang w:val="es-ES_tradnl" w:eastAsia="en-US" w:bidi="ar-SA"/>
              </w:rPr>
              <w:t>Savoy</w:t>
            </w:r>
            <w:proofErr w:type="spellEnd"/>
            <w:r w:rsidRPr="00057D0C">
              <w:rPr>
                <w:rFonts w:ascii="AvenirNextCondensed-Regular" w:eastAsiaTheme="minorEastAsia" w:hAnsi="AvenirNextCondensed-Regular" w:cs="AvenirNextCondensed-Regular"/>
                <w:color w:val="000000"/>
                <w:lang w:val="es-ES_tradnl" w:eastAsia="en-US" w:bidi="ar-SA"/>
              </w:rPr>
              <w:t xml:space="preserve">  </w:t>
            </w:r>
          </w:p>
          <w:p w14:paraId="43282965"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r w:rsidRPr="00057D0C">
              <w:rPr>
                <w:rFonts w:ascii="AvenirNextCondensed-Regular" w:eastAsiaTheme="minorEastAsia" w:hAnsi="AvenirNextCondensed-Regular" w:cs="AvenirNextCondensed-Regular"/>
                <w:color w:val="000000"/>
                <w:lang w:val="es-ES_tradnl" w:eastAsia="en-US" w:bidi="ar-SA"/>
              </w:rPr>
              <w:t xml:space="preserve">Agrícola </w:t>
            </w:r>
            <w:bookmarkStart w:id="0" w:name="_GoBack"/>
            <w:bookmarkEnd w:id="0"/>
          </w:p>
          <w:p w14:paraId="76C8EF2A" w14:textId="77777777" w:rsidR="00057D0C" w:rsidRPr="00057D0C" w:rsidRDefault="00057D0C" w:rsidP="00057D0C">
            <w:pPr>
              <w:adjustRightInd w:val="0"/>
              <w:spacing w:line="288" w:lineRule="auto"/>
              <w:textAlignment w:val="center"/>
              <w:rPr>
                <w:rFonts w:ascii="Avenir-Medium" w:eastAsiaTheme="minorEastAsia" w:hAnsi="Avenir-Medium" w:cs="Times New Roman"/>
                <w:color w:val="000000"/>
                <w:lang w:val="es-ES_tradnl" w:eastAsia="en-US" w:bidi="ar-SA"/>
              </w:rPr>
            </w:pPr>
            <w:r w:rsidRPr="00057D0C">
              <w:rPr>
                <w:rFonts w:ascii="AvenirNextCondensed-Regular" w:eastAsiaTheme="minorEastAsia" w:hAnsi="AvenirNextCondensed-Regular" w:cs="AvenirNextCondensed-Regular"/>
                <w:color w:val="000000"/>
                <w:lang w:val="es-ES_tradnl" w:eastAsia="en-US" w:bidi="ar-SA"/>
              </w:rPr>
              <w:t>Occidental</w:t>
            </w:r>
          </w:p>
        </w:tc>
      </w:tr>
    </w:tbl>
    <w:p w14:paraId="1E8649A3" w14:textId="77777777" w:rsidR="00131069" w:rsidRDefault="00131069" w:rsidP="000E2F32">
      <w:pPr>
        <w:pStyle w:val="Ningnestilodeprrafo"/>
        <w:jc w:val="both"/>
        <w:rPr>
          <w:rFonts w:ascii="AvenirNextCondensed-Regular" w:hAnsi="AvenirNextCondensed-Regular" w:cs="AvenirNextCondensed-Regular"/>
          <w:sz w:val="18"/>
          <w:szCs w:val="18"/>
        </w:rPr>
      </w:pPr>
    </w:p>
    <w:p w14:paraId="20C3B26E" w14:textId="77777777" w:rsidR="00131069" w:rsidRDefault="00131069" w:rsidP="000E2F32">
      <w:pPr>
        <w:pStyle w:val="Ningnestilodeprrafo"/>
        <w:jc w:val="both"/>
        <w:rPr>
          <w:rFonts w:ascii="AvenirNextCondensed-Regular" w:hAnsi="AvenirNextCondensed-Regular" w:cs="AvenirNextCondensed-Regular"/>
          <w:sz w:val="18"/>
          <w:szCs w:val="18"/>
        </w:rPr>
      </w:pPr>
    </w:p>
    <w:p w14:paraId="3A9650C2" w14:textId="77777777" w:rsidR="00057D0C" w:rsidRDefault="00057D0C" w:rsidP="000E2F32">
      <w:pPr>
        <w:pStyle w:val="Ningnestilodeprrafo"/>
        <w:jc w:val="both"/>
        <w:rPr>
          <w:rFonts w:ascii="AvenirNextCondensed-Regular" w:hAnsi="AvenirNextCondensed-Regular" w:cs="AvenirNextCondensed-Regular"/>
          <w:sz w:val="18"/>
          <w:szCs w:val="18"/>
        </w:rPr>
      </w:pPr>
    </w:p>
    <w:p w14:paraId="33A4E829" w14:textId="77777777" w:rsidR="00057D0C" w:rsidRDefault="00057D0C" w:rsidP="000E2F32">
      <w:pPr>
        <w:pStyle w:val="Ningnestilodeprrafo"/>
        <w:jc w:val="both"/>
        <w:rPr>
          <w:rFonts w:ascii="AvenirNextCondensed-Regular" w:hAnsi="AvenirNextCondensed-Regular" w:cs="AvenirNextCondensed-Regular"/>
          <w:sz w:val="18"/>
          <w:szCs w:val="18"/>
        </w:rPr>
      </w:pPr>
    </w:p>
    <w:p w14:paraId="586B43E3" w14:textId="77777777" w:rsidR="00057D0C" w:rsidRDefault="00057D0C" w:rsidP="000E2F32">
      <w:pPr>
        <w:pStyle w:val="Ningnestilodeprrafo"/>
        <w:jc w:val="both"/>
        <w:rPr>
          <w:rFonts w:ascii="AvenirNextCondensed-Regular" w:hAnsi="AvenirNextCondensed-Regular" w:cs="AvenirNextCondensed-Regular"/>
          <w:sz w:val="18"/>
          <w:szCs w:val="18"/>
        </w:rPr>
      </w:pPr>
    </w:p>
    <w:p w14:paraId="261830E3" w14:textId="77777777" w:rsidR="00057D0C" w:rsidRDefault="00057D0C" w:rsidP="000E2F32">
      <w:pPr>
        <w:pStyle w:val="Ningnestilodeprrafo"/>
        <w:jc w:val="both"/>
        <w:rPr>
          <w:rFonts w:ascii="AvenirNextCondensed-Regular" w:hAnsi="AvenirNextCondensed-Regular" w:cs="AvenirNextCondensed-Regular"/>
          <w:sz w:val="18"/>
          <w:szCs w:val="18"/>
        </w:rPr>
      </w:pPr>
    </w:p>
    <w:p w14:paraId="3636380B" w14:textId="77777777" w:rsidR="00B3310D" w:rsidRDefault="00B3310D" w:rsidP="000E2F32">
      <w:pPr>
        <w:pStyle w:val="Ningnestilodeprrafo"/>
        <w:jc w:val="both"/>
        <w:rPr>
          <w:rFonts w:ascii="AvenirNextCondensed-Regular" w:hAnsi="AvenirNextCondensed-Regular" w:cs="AvenirNextCondensed-Regular"/>
          <w:sz w:val="18"/>
          <w:szCs w:val="18"/>
        </w:rPr>
      </w:pPr>
    </w:p>
    <w:p w14:paraId="0EA0F2FE" w14:textId="77777777" w:rsidR="00131069" w:rsidRDefault="00131069" w:rsidP="000E2F32">
      <w:pPr>
        <w:pStyle w:val="Ningnestilodeprrafo"/>
        <w:jc w:val="both"/>
        <w:rPr>
          <w:rFonts w:ascii="AvenirNextCondensed-Regular" w:hAnsi="AvenirNextCondensed-Regular" w:cs="AvenirNextCondensed-Regular"/>
          <w:sz w:val="18"/>
          <w:szCs w:val="18"/>
        </w:rPr>
      </w:pPr>
    </w:p>
    <w:p w14:paraId="4F96A342" w14:textId="77777777" w:rsidR="000E2F32" w:rsidRDefault="000E2F32" w:rsidP="000E2F32">
      <w:pPr>
        <w:pStyle w:val="Ningnestilodeprrafo"/>
        <w:jc w:val="both"/>
        <w:rPr>
          <w:rStyle w:val="Textocircuito"/>
          <w:sz w:val="28"/>
          <w:szCs w:val="28"/>
        </w:rPr>
      </w:pPr>
      <w:r>
        <w:rPr>
          <w:rStyle w:val="Textocircuito"/>
          <w:sz w:val="28"/>
          <w:szCs w:val="28"/>
        </w:rPr>
        <w:t>PRECIO POR PERSONA EN USD en habitación doble y triple</w:t>
      </w:r>
    </w:p>
    <w:p w14:paraId="61020287" w14:textId="079AF989" w:rsidR="000E2F32" w:rsidRDefault="00B3310D" w:rsidP="000E2F32">
      <w:pPr>
        <w:pStyle w:val="Ningnestilodeprrafo"/>
        <w:jc w:val="both"/>
        <w:rPr>
          <w:rStyle w:val="Textocircuito"/>
          <w:sz w:val="28"/>
          <w:szCs w:val="28"/>
        </w:rPr>
      </w:pPr>
      <w:r>
        <w:rPr>
          <w:rStyle w:val="Textocircuito"/>
          <w:sz w:val="28"/>
          <w:szCs w:val="28"/>
        </w:rPr>
        <w:t>PRAGA</w:t>
      </w:r>
      <w:r w:rsidR="000E2F32">
        <w:rPr>
          <w:rStyle w:val="Textocircuito"/>
          <w:sz w:val="28"/>
          <w:szCs w:val="28"/>
        </w:rPr>
        <w:t xml:space="preserve"> / </w:t>
      </w:r>
      <w:r>
        <w:rPr>
          <w:rStyle w:val="Textocircuito"/>
          <w:sz w:val="28"/>
          <w:szCs w:val="28"/>
        </w:rPr>
        <w:t>PRAGA</w:t>
      </w:r>
      <w:r w:rsidR="000E2F32">
        <w:rPr>
          <w:rStyle w:val="Textocircuito"/>
          <w:sz w:val="28"/>
          <w:szCs w:val="28"/>
        </w:rPr>
        <w:t xml:space="preserve">: </w:t>
      </w:r>
      <w:r>
        <w:rPr>
          <w:rStyle w:val="Textocircuito"/>
          <w:sz w:val="28"/>
          <w:szCs w:val="28"/>
        </w:rPr>
        <w:t>8</w:t>
      </w:r>
      <w:r w:rsidR="000E2F32">
        <w:rPr>
          <w:rStyle w:val="Textocircuito"/>
          <w:sz w:val="28"/>
          <w:szCs w:val="28"/>
        </w:rPr>
        <w:t xml:space="preserve"> Días</w:t>
      </w:r>
    </w:p>
    <w:tbl>
      <w:tblPr>
        <w:tblW w:w="0" w:type="auto"/>
        <w:tblInd w:w="28" w:type="dxa"/>
        <w:tblLayout w:type="fixed"/>
        <w:tblCellMar>
          <w:left w:w="0" w:type="dxa"/>
          <w:right w:w="0" w:type="dxa"/>
        </w:tblCellMar>
        <w:tblLook w:val="0000" w:firstRow="0" w:lastRow="0" w:firstColumn="0" w:lastColumn="0" w:noHBand="0" w:noVBand="0"/>
      </w:tblPr>
      <w:tblGrid>
        <w:gridCol w:w="3238"/>
        <w:gridCol w:w="784"/>
        <w:gridCol w:w="1213"/>
      </w:tblGrid>
      <w:tr w:rsidR="00057D0C" w:rsidRPr="00057D0C" w14:paraId="191C6005" w14:textId="77777777" w:rsidTr="00057D0C">
        <w:tblPrEx>
          <w:tblCellMar>
            <w:top w:w="0" w:type="dxa"/>
            <w:left w:w="0" w:type="dxa"/>
            <w:bottom w:w="0" w:type="dxa"/>
            <w:right w:w="0" w:type="dxa"/>
          </w:tblCellMar>
        </w:tblPrEx>
        <w:trPr>
          <w:trHeight w:val="262"/>
        </w:trPr>
        <w:tc>
          <w:tcPr>
            <w:tcW w:w="3238" w:type="dxa"/>
            <w:tcBorders>
              <w:top w:val="single" w:sz="2" w:space="0" w:color="000000"/>
              <w:left w:val="single" w:sz="2" w:space="0" w:color="000000"/>
              <w:bottom w:val="single" w:sz="6" w:space="0" w:color="000000"/>
              <w:right w:val="single" w:sz="2" w:space="0" w:color="000000"/>
            </w:tcBorders>
            <w:shd w:val="clear" w:color="auto" w:fill="auto"/>
            <w:tcMar>
              <w:top w:w="28" w:type="dxa"/>
              <w:left w:w="28" w:type="dxa"/>
              <w:bottom w:w="28" w:type="dxa"/>
              <w:right w:w="28" w:type="dxa"/>
            </w:tcMar>
            <w:vAlign w:val="center"/>
          </w:tcPr>
          <w:p w14:paraId="2886CF55" w14:textId="77777777" w:rsidR="00057D0C" w:rsidRPr="00057D0C" w:rsidRDefault="00057D0C" w:rsidP="00057D0C">
            <w:pPr>
              <w:adjustRightInd w:val="0"/>
              <w:spacing w:line="288" w:lineRule="auto"/>
              <w:ind w:left="28"/>
              <w:textAlignment w:val="center"/>
              <w:rPr>
                <w:rFonts w:ascii="AvenirNextCondensed-DemiBold" w:eastAsiaTheme="minorEastAsia" w:hAnsi="AvenirNextCondensed-DemiBold" w:cs="Times New Roman"/>
                <w:color w:val="000000"/>
                <w:lang w:val="es-ES_tradnl" w:eastAsia="en-US" w:bidi="ar-SA"/>
              </w:rPr>
            </w:pPr>
            <w:r w:rsidRPr="00057D0C">
              <w:rPr>
                <w:rFonts w:ascii="AvenirNextCondensed-DemiBold" w:eastAsiaTheme="minorEastAsia" w:hAnsi="AvenirNextCondensed-DemiBold" w:cs="AvenirNextCondensed-DemiBold"/>
                <w:b/>
                <w:bCs/>
                <w:color w:val="000000"/>
                <w:lang w:val="es-ES_tradnl" w:eastAsia="en-US" w:bidi="ar-SA"/>
              </w:rPr>
              <w:t>Salidas 2019</w:t>
            </w:r>
          </w:p>
        </w:tc>
        <w:tc>
          <w:tcPr>
            <w:tcW w:w="784" w:type="dxa"/>
            <w:tcBorders>
              <w:top w:val="single" w:sz="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vAlign w:val="center"/>
          </w:tcPr>
          <w:p w14:paraId="56CCB2A4" w14:textId="77777777" w:rsidR="00057D0C" w:rsidRPr="00057D0C" w:rsidRDefault="00057D0C" w:rsidP="00057D0C">
            <w:pPr>
              <w:adjustRightInd w:val="0"/>
              <w:spacing w:line="288" w:lineRule="auto"/>
              <w:ind w:left="28"/>
              <w:jc w:val="right"/>
              <w:textAlignment w:val="center"/>
              <w:rPr>
                <w:rFonts w:ascii="AvenirNextCondensed-DemiBold" w:eastAsiaTheme="minorEastAsia" w:hAnsi="AvenirNextCondensed-DemiBold" w:cs="Times New Roman"/>
                <w:color w:val="000000"/>
                <w:lang w:val="es-ES_tradnl" w:eastAsia="en-US" w:bidi="ar-SA"/>
              </w:rPr>
            </w:pPr>
            <w:r w:rsidRPr="00057D0C">
              <w:rPr>
                <w:rFonts w:ascii="AvenirNextCondensed-DemiBold" w:eastAsiaTheme="minorEastAsia" w:hAnsi="AvenirNextCondensed-DemiBold" w:cs="AvenirNextCondensed-DemiBold"/>
                <w:b/>
                <w:bCs/>
                <w:color w:val="000000"/>
                <w:lang w:val="es-ES_tradnl" w:eastAsia="en-US" w:bidi="ar-SA"/>
              </w:rPr>
              <w:t>Precio</w:t>
            </w:r>
          </w:p>
        </w:tc>
        <w:tc>
          <w:tcPr>
            <w:tcW w:w="1213" w:type="dxa"/>
            <w:tcBorders>
              <w:top w:val="single" w:sz="2" w:space="0" w:color="000000"/>
              <w:left w:val="single" w:sz="2" w:space="0" w:color="000000"/>
              <w:bottom w:val="single" w:sz="6" w:space="0" w:color="000000"/>
              <w:right w:val="single" w:sz="2" w:space="0" w:color="000000"/>
            </w:tcBorders>
            <w:shd w:val="clear" w:color="auto" w:fill="auto"/>
            <w:tcMar>
              <w:top w:w="0" w:type="dxa"/>
              <w:left w:w="0" w:type="dxa"/>
              <w:bottom w:w="0" w:type="dxa"/>
              <w:right w:w="0" w:type="dxa"/>
            </w:tcMar>
            <w:vAlign w:val="center"/>
          </w:tcPr>
          <w:p w14:paraId="05EE115A" w14:textId="77777777" w:rsidR="00057D0C" w:rsidRPr="00057D0C" w:rsidRDefault="00057D0C" w:rsidP="00057D0C">
            <w:pPr>
              <w:adjustRightInd w:val="0"/>
              <w:spacing w:line="288" w:lineRule="auto"/>
              <w:ind w:left="28"/>
              <w:jc w:val="right"/>
              <w:textAlignment w:val="center"/>
              <w:rPr>
                <w:rFonts w:ascii="AvenirNextCondensed-DemiBold" w:eastAsiaTheme="minorEastAsia" w:hAnsi="AvenirNextCondensed-DemiBold" w:cs="Times New Roman"/>
                <w:color w:val="000000"/>
                <w:lang w:val="es-ES_tradnl" w:eastAsia="en-US" w:bidi="ar-SA"/>
              </w:rPr>
            </w:pPr>
            <w:proofErr w:type="spellStart"/>
            <w:r w:rsidRPr="00057D0C">
              <w:rPr>
                <w:rFonts w:ascii="AvenirNextCondensed-DemiBold" w:eastAsiaTheme="minorEastAsia" w:hAnsi="AvenirNextCondensed-DemiBold" w:cs="AvenirNextCondensed-DemiBold"/>
                <w:b/>
                <w:bCs/>
                <w:color w:val="000000"/>
                <w:spacing w:val="-4"/>
                <w:lang w:val="es-ES_tradnl" w:eastAsia="en-US" w:bidi="ar-SA"/>
              </w:rPr>
              <w:t>Sup</w:t>
            </w:r>
            <w:proofErr w:type="spellEnd"/>
            <w:r w:rsidRPr="00057D0C">
              <w:rPr>
                <w:rFonts w:ascii="AvenirNextCondensed-DemiBold" w:eastAsiaTheme="minorEastAsia" w:hAnsi="AvenirNextCondensed-DemiBold" w:cs="AvenirNextCondensed-DemiBold"/>
                <w:b/>
                <w:bCs/>
                <w:color w:val="000000"/>
                <w:spacing w:val="-4"/>
                <w:lang w:val="es-ES_tradnl" w:eastAsia="en-US" w:bidi="ar-SA"/>
              </w:rPr>
              <w:t>. Single</w:t>
            </w:r>
          </w:p>
        </w:tc>
      </w:tr>
      <w:tr w:rsidR="00057D0C" w:rsidRPr="00057D0C" w14:paraId="4CCBB558" w14:textId="77777777" w:rsidTr="00057D0C">
        <w:tblPrEx>
          <w:tblCellMar>
            <w:top w:w="0" w:type="dxa"/>
            <w:left w:w="0" w:type="dxa"/>
            <w:bottom w:w="0" w:type="dxa"/>
            <w:right w:w="0" w:type="dxa"/>
          </w:tblCellMar>
        </w:tblPrEx>
        <w:trPr>
          <w:trHeight w:val="279"/>
        </w:trPr>
        <w:tc>
          <w:tcPr>
            <w:tcW w:w="3238" w:type="dxa"/>
            <w:tcBorders>
              <w:top w:val="single" w:sz="6"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14:paraId="709C6DBD"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r w:rsidRPr="00057D0C">
              <w:rPr>
                <w:rFonts w:ascii="AvenirNextCondensed-Regular" w:eastAsiaTheme="minorEastAsia" w:hAnsi="AvenirNextCondensed-Regular" w:cs="AvenirNextCondensed-Regular"/>
                <w:color w:val="000000"/>
                <w:lang w:val="es-ES_tradnl" w:eastAsia="en-US" w:bidi="ar-SA"/>
              </w:rPr>
              <w:t>23 + 30 Junio / 18 + 25 Agosto 01, 08, 15, 22, 29 Septiembre</w:t>
            </w:r>
          </w:p>
          <w:p w14:paraId="3C2AE844"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p>
          <w:p w14:paraId="551D553D"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r w:rsidRPr="00057D0C">
              <w:rPr>
                <w:rFonts w:ascii="AvenirNextCondensed-Regular" w:eastAsiaTheme="minorEastAsia" w:hAnsi="AvenirNextCondensed-Regular" w:cs="AvenirNextCondensed-Regular"/>
                <w:color w:val="000000"/>
                <w:lang w:val="es-ES_tradnl" w:eastAsia="en-US" w:bidi="ar-SA"/>
              </w:rPr>
              <w:t xml:space="preserve">07, 14, 21 Julio </w:t>
            </w:r>
          </w:p>
          <w:p w14:paraId="615BEB83" w14:textId="77777777" w:rsidR="00057D0C" w:rsidRPr="00057D0C" w:rsidRDefault="00057D0C" w:rsidP="00057D0C">
            <w:pPr>
              <w:adjustRightInd w:val="0"/>
              <w:spacing w:line="288" w:lineRule="auto"/>
              <w:textAlignment w:val="center"/>
              <w:rPr>
                <w:rFonts w:ascii="AvenirNextCondensed-Regular" w:eastAsiaTheme="minorEastAsia" w:hAnsi="AvenirNextCondensed-Regular" w:cs="AvenirNextCondensed-Regular"/>
                <w:color w:val="000000"/>
                <w:lang w:val="es-ES_tradnl" w:eastAsia="en-US" w:bidi="ar-SA"/>
              </w:rPr>
            </w:pPr>
          </w:p>
          <w:p w14:paraId="1E66DF14" w14:textId="77777777" w:rsidR="00057D0C" w:rsidRPr="00057D0C" w:rsidRDefault="00057D0C" w:rsidP="00057D0C">
            <w:pPr>
              <w:adjustRightInd w:val="0"/>
              <w:spacing w:line="288" w:lineRule="auto"/>
              <w:textAlignment w:val="center"/>
              <w:rPr>
                <w:rFonts w:ascii="AvenirNextCondensed-DemiBold" w:eastAsiaTheme="minorEastAsia" w:hAnsi="AvenirNextCondensed-DemiBold" w:cs="Times New Roman"/>
                <w:color w:val="000000"/>
                <w:lang w:val="es-ES_tradnl" w:eastAsia="en-US" w:bidi="ar-SA"/>
              </w:rPr>
            </w:pPr>
            <w:r w:rsidRPr="00057D0C">
              <w:rPr>
                <w:rFonts w:ascii="AvenirNextCondensed-Regular" w:eastAsiaTheme="minorEastAsia" w:hAnsi="AvenirNextCondensed-Regular" w:cs="AvenirNextCondensed-Regular"/>
                <w:color w:val="000000"/>
                <w:lang w:val="es-ES_tradnl" w:eastAsia="en-US" w:bidi="ar-SA"/>
              </w:rPr>
              <w:t>14 Abril / 28 Julio / 4,11 Agosto</w:t>
            </w:r>
          </w:p>
        </w:tc>
        <w:tc>
          <w:tcPr>
            <w:tcW w:w="784" w:type="dxa"/>
            <w:tcBorders>
              <w:top w:val="single" w:sz="6"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B88B79D" w14:textId="77777777" w:rsidR="00057D0C" w:rsidRPr="00057D0C" w:rsidRDefault="00057D0C" w:rsidP="00057D0C">
            <w:pPr>
              <w:adjustRightInd w:val="0"/>
              <w:spacing w:line="288" w:lineRule="auto"/>
              <w:jc w:val="right"/>
              <w:textAlignment w:val="center"/>
              <w:rPr>
                <w:rFonts w:ascii="AvenirNextCondensed-DemiBold" w:eastAsiaTheme="minorEastAsia" w:hAnsi="AvenirNextCondensed-DemiBold" w:cs="AvenirNextCondensed-DemiBold"/>
                <w:b/>
                <w:bCs/>
                <w:color w:val="0CA5D8"/>
                <w:lang w:val="es-ES_tradnl" w:eastAsia="en-US" w:bidi="ar-SA"/>
              </w:rPr>
            </w:pPr>
            <w:r w:rsidRPr="00057D0C">
              <w:rPr>
                <w:rFonts w:ascii="AvenirNextCondensed-DemiBold" w:eastAsiaTheme="minorEastAsia" w:hAnsi="AvenirNextCondensed-DemiBold" w:cs="AvenirNextCondensed-DemiBold"/>
                <w:b/>
                <w:bCs/>
                <w:color w:val="0CA5D8"/>
                <w:lang w:val="es-ES_tradnl" w:eastAsia="en-US" w:bidi="ar-SA"/>
              </w:rPr>
              <w:t xml:space="preserve">1.155 </w:t>
            </w:r>
          </w:p>
          <w:p w14:paraId="76F8E876" w14:textId="77777777" w:rsidR="00057D0C" w:rsidRPr="00057D0C" w:rsidRDefault="00057D0C" w:rsidP="00057D0C">
            <w:pPr>
              <w:adjustRightInd w:val="0"/>
              <w:spacing w:line="288" w:lineRule="auto"/>
              <w:jc w:val="right"/>
              <w:textAlignment w:val="center"/>
              <w:rPr>
                <w:rFonts w:ascii="AvenirNextCondensed-DemiBold" w:eastAsiaTheme="minorEastAsia" w:hAnsi="AvenirNextCondensed-DemiBold" w:cs="AvenirNextCondensed-DemiBold"/>
                <w:b/>
                <w:bCs/>
                <w:color w:val="0CA5D8"/>
                <w:lang w:val="es-ES_tradnl" w:eastAsia="en-US" w:bidi="ar-SA"/>
              </w:rPr>
            </w:pPr>
          </w:p>
          <w:p w14:paraId="45FADC65" w14:textId="77777777" w:rsidR="00057D0C" w:rsidRPr="00057D0C" w:rsidRDefault="00057D0C" w:rsidP="00057D0C">
            <w:pPr>
              <w:adjustRightInd w:val="0"/>
              <w:spacing w:line="288" w:lineRule="auto"/>
              <w:jc w:val="right"/>
              <w:textAlignment w:val="center"/>
              <w:rPr>
                <w:rFonts w:ascii="AvenirNextCondensed-DemiBold" w:eastAsiaTheme="minorEastAsia" w:hAnsi="AvenirNextCondensed-DemiBold" w:cs="AvenirNextCondensed-DemiBold"/>
                <w:b/>
                <w:bCs/>
                <w:color w:val="0CA5D8"/>
                <w:lang w:val="es-ES_tradnl" w:eastAsia="en-US" w:bidi="ar-SA"/>
              </w:rPr>
            </w:pPr>
          </w:p>
          <w:p w14:paraId="43E5ED53" w14:textId="77777777" w:rsidR="00057D0C" w:rsidRPr="00057D0C" w:rsidRDefault="00057D0C" w:rsidP="00057D0C">
            <w:pPr>
              <w:adjustRightInd w:val="0"/>
              <w:spacing w:line="288" w:lineRule="auto"/>
              <w:jc w:val="right"/>
              <w:textAlignment w:val="center"/>
              <w:rPr>
                <w:rFonts w:ascii="AvenirNextCondensed-DemiBold" w:eastAsiaTheme="minorEastAsia" w:hAnsi="AvenirNextCondensed-DemiBold" w:cs="AvenirNextCondensed-DemiBold"/>
                <w:b/>
                <w:bCs/>
                <w:color w:val="0CA5D8"/>
                <w:lang w:val="es-ES_tradnl" w:eastAsia="en-US" w:bidi="ar-SA"/>
              </w:rPr>
            </w:pPr>
            <w:r w:rsidRPr="00057D0C">
              <w:rPr>
                <w:rFonts w:ascii="AvenirNextCondensed-DemiBold" w:eastAsiaTheme="minorEastAsia" w:hAnsi="AvenirNextCondensed-DemiBold" w:cs="AvenirNextCondensed-DemiBold"/>
                <w:b/>
                <w:bCs/>
                <w:color w:val="0CA5D8"/>
                <w:lang w:val="es-ES_tradnl" w:eastAsia="en-US" w:bidi="ar-SA"/>
              </w:rPr>
              <w:t xml:space="preserve">1.110 </w:t>
            </w:r>
          </w:p>
          <w:p w14:paraId="66CE72CD" w14:textId="77777777" w:rsidR="00057D0C" w:rsidRPr="00057D0C" w:rsidRDefault="00057D0C" w:rsidP="00057D0C">
            <w:pPr>
              <w:adjustRightInd w:val="0"/>
              <w:spacing w:line="288" w:lineRule="auto"/>
              <w:jc w:val="right"/>
              <w:textAlignment w:val="center"/>
              <w:rPr>
                <w:rFonts w:ascii="AvenirNextCondensed-DemiBold" w:eastAsiaTheme="minorEastAsia" w:hAnsi="AvenirNextCondensed-DemiBold" w:cs="AvenirNextCondensed-DemiBold"/>
                <w:b/>
                <w:bCs/>
                <w:color w:val="0CA5D8"/>
                <w:lang w:val="es-ES_tradnl" w:eastAsia="en-US" w:bidi="ar-SA"/>
              </w:rPr>
            </w:pPr>
          </w:p>
          <w:p w14:paraId="191700A9" w14:textId="77777777" w:rsidR="00057D0C" w:rsidRPr="00057D0C" w:rsidRDefault="00057D0C" w:rsidP="00057D0C">
            <w:pPr>
              <w:adjustRightInd w:val="0"/>
              <w:spacing w:line="288" w:lineRule="auto"/>
              <w:jc w:val="right"/>
              <w:textAlignment w:val="center"/>
              <w:rPr>
                <w:rFonts w:ascii="AvenirNextCondensed-DemiBold" w:eastAsiaTheme="minorEastAsia" w:hAnsi="AvenirNextCondensed-DemiBold" w:cs="Times New Roman"/>
                <w:color w:val="000000"/>
                <w:lang w:val="es-ES_tradnl" w:eastAsia="en-US" w:bidi="ar-SA"/>
              </w:rPr>
            </w:pPr>
            <w:r w:rsidRPr="00057D0C">
              <w:rPr>
                <w:rFonts w:ascii="AvenirNextCondensed-DemiBold" w:eastAsiaTheme="minorEastAsia" w:hAnsi="AvenirNextCondensed-DemiBold" w:cs="AvenirNextCondensed-DemiBold"/>
                <w:b/>
                <w:bCs/>
                <w:color w:val="0CA5D8"/>
                <w:lang w:val="es-ES_tradnl" w:eastAsia="en-US" w:bidi="ar-SA"/>
              </w:rPr>
              <w:t>1.185</w:t>
            </w:r>
          </w:p>
        </w:tc>
        <w:tc>
          <w:tcPr>
            <w:tcW w:w="1213" w:type="dxa"/>
            <w:tcBorders>
              <w:top w:val="single" w:sz="6"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281133C" w14:textId="77777777" w:rsidR="00057D0C" w:rsidRPr="00057D0C" w:rsidRDefault="00057D0C" w:rsidP="00057D0C">
            <w:pPr>
              <w:adjustRightInd w:val="0"/>
              <w:spacing w:line="288" w:lineRule="auto"/>
              <w:jc w:val="right"/>
              <w:textAlignment w:val="center"/>
              <w:rPr>
                <w:rFonts w:ascii="AvenirNextCondensed-DemiBold" w:eastAsiaTheme="minorEastAsia" w:hAnsi="AvenirNextCondensed-DemiBold" w:cs="Times New Roman"/>
                <w:color w:val="000000"/>
                <w:lang w:val="es-ES_tradnl" w:eastAsia="en-US" w:bidi="ar-SA"/>
              </w:rPr>
            </w:pPr>
            <w:r w:rsidRPr="00057D0C">
              <w:rPr>
                <w:rFonts w:ascii="AvenirNextCondensed-DemiBold" w:eastAsiaTheme="minorEastAsia" w:hAnsi="AvenirNextCondensed-DemiBold" w:cs="AvenirNextCondensed-DemiBold"/>
                <w:b/>
                <w:bCs/>
                <w:color w:val="000000"/>
                <w:lang w:val="es-ES_tradnl" w:eastAsia="en-US" w:bidi="ar-SA"/>
              </w:rPr>
              <w:t>460</w:t>
            </w:r>
          </w:p>
        </w:tc>
      </w:tr>
    </w:tbl>
    <w:p w14:paraId="7A2DEF65" w14:textId="44C0DEF5" w:rsidR="000E2F32" w:rsidRPr="00B3310D" w:rsidRDefault="000E2F32" w:rsidP="000E2F32">
      <w:pPr>
        <w:pStyle w:val="Ningnestilodeprrafo"/>
        <w:jc w:val="both"/>
        <w:rPr>
          <w:rFonts w:ascii="AvenirNextCondensed-Regular" w:hAnsi="AvenirNextCondensed-Regular" w:cs="AvenirNextCondensed-Regular"/>
        </w:rPr>
      </w:pPr>
    </w:p>
    <w:sectPr w:rsidR="000E2F32" w:rsidRPr="00B3310D" w:rsidSect="003A0B95">
      <w:pgSz w:w="11900" w:h="16840"/>
      <w:pgMar w:top="1440" w:right="1127" w:bottom="1440" w:left="993" w:header="708" w:footer="708" w:gutter="0"/>
      <w:cols w:space="188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7B239" w14:textId="77777777" w:rsidR="000E2F32" w:rsidRDefault="000E2F32" w:rsidP="003A0B95">
      <w:r>
        <w:separator/>
      </w:r>
    </w:p>
  </w:endnote>
  <w:endnote w:type="continuationSeparator" w:id="0">
    <w:p w14:paraId="3B8CCEC3" w14:textId="77777777" w:rsidR="000E2F32" w:rsidRDefault="000E2F32" w:rsidP="003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Next Condensed">
    <w:altName w:val="Avenir Next Condensed Regular"/>
    <w:charset w:val="00"/>
    <w:family w:val="swiss"/>
    <w:pitch w:val="variable"/>
  </w:font>
  <w:font w:name="AvenirNextCondensed-Medium">
    <w:altName w:val="Avenir Next Condensed Medium"/>
    <w:charset w:val="00"/>
    <w:family w:val="swiss"/>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venirNextCondensed-Regular">
    <w:altName w:val="Avenir Next Condensed Regular"/>
    <w:panose1 w:val="00000000000000000000"/>
    <w:charset w:val="4D"/>
    <w:family w:val="auto"/>
    <w:notTrueType/>
    <w:pitch w:val="default"/>
    <w:sig w:usb0="00000003" w:usb1="00000000" w:usb2="00000000" w:usb3="00000000" w:csb0="00000001" w:csb1="00000000"/>
  </w:font>
  <w:font w:name="FrutigerLT-C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NextCondensed-DemiBold">
    <w:altName w:val="Avenir Next Condensed Demi Bold"/>
    <w:panose1 w:val="00000000000000000000"/>
    <w:charset w:val="4D"/>
    <w:family w:val="auto"/>
    <w:notTrueType/>
    <w:pitch w:val="default"/>
    <w:sig w:usb0="00000003" w:usb1="00000000" w:usb2="00000000" w:usb3="00000000" w:csb0="00000001" w:csb1="00000000"/>
  </w:font>
  <w:font w:name="Avenir-Medium">
    <w:altName w:val="Avenir Medium"/>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EE40" w14:textId="77777777" w:rsidR="000E2F32" w:rsidRDefault="000E2F32" w:rsidP="003A0B95">
      <w:r>
        <w:separator/>
      </w:r>
    </w:p>
  </w:footnote>
  <w:footnote w:type="continuationSeparator" w:id="0">
    <w:p w14:paraId="391C5DB3" w14:textId="77777777" w:rsidR="000E2F32" w:rsidRDefault="000E2F32" w:rsidP="003A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95"/>
    <w:rsid w:val="00057D0C"/>
    <w:rsid w:val="000E2F32"/>
    <w:rsid w:val="00131069"/>
    <w:rsid w:val="00223F99"/>
    <w:rsid w:val="003A0B95"/>
    <w:rsid w:val="00A70F0A"/>
    <w:rsid w:val="00B3310D"/>
    <w:rsid w:val="00BF468F"/>
    <w:rsid w:val="00D75B02"/>
    <w:rsid w:val="00DE740C"/>
    <w:rsid w:val="00E050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BD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0B95"/>
    <w:pPr>
      <w:widowControl w:val="0"/>
      <w:autoSpaceDE w:val="0"/>
      <w:autoSpaceDN w:val="0"/>
    </w:pPr>
    <w:rPr>
      <w:rFonts w:ascii="Avenir Next Condensed" w:eastAsia="Avenir Next Condensed" w:hAnsi="Avenir Next Condensed" w:cs="Avenir Next Condensed"/>
      <w:sz w:val="22"/>
      <w:szCs w:val="22"/>
      <w:lang w:val="es-ES" w:eastAsia="es-ES" w:bidi="es-ES"/>
    </w:rPr>
  </w:style>
  <w:style w:type="paragraph" w:styleId="Heading1">
    <w:name w:val="heading 1"/>
    <w:basedOn w:val="Normal"/>
    <w:link w:val="Heading1Char"/>
    <w:uiPriority w:val="1"/>
    <w:qFormat/>
    <w:rsid w:val="003A0B95"/>
    <w:pPr>
      <w:ind w:left="200"/>
      <w:outlineLvl w:val="0"/>
    </w:pPr>
    <w:rPr>
      <w:rFonts w:ascii="AvenirNextCondensed-Medium" w:eastAsia="AvenirNextCondensed-Medium" w:hAnsi="AvenirNextCondensed-Medium" w:cs="AvenirNextCondensed-Medium"/>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0B95"/>
    <w:rPr>
      <w:rFonts w:ascii="AvenirNextCondensed-Medium" w:eastAsia="AvenirNextCondensed-Medium" w:hAnsi="AvenirNextCondensed-Medium" w:cs="AvenirNextCondensed-Medium"/>
      <w:sz w:val="21"/>
      <w:szCs w:val="21"/>
      <w:lang w:val="es-ES" w:eastAsia="es-ES" w:bidi="es-ES"/>
    </w:rPr>
  </w:style>
  <w:style w:type="paragraph" w:styleId="BodyText">
    <w:name w:val="Body Text"/>
    <w:basedOn w:val="Normal"/>
    <w:link w:val="BodyTextChar"/>
    <w:uiPriority w:val="1"/>
    <w:qFormat/>
    <w:rsid w:val="003A0B95"/>
    <w:rPr>
      <w:sz w:val="18"/>
      <w:szCs w:val="18"/>
    </w:rPr>
  </w:style>
  <w:style w:type="character" w:customStyle="1" w:styleId="BodyTextChar">
    <w:name w:val="Body Text Char"/>
    <w:basedOn w:val="DefaultParagraphFont"/>
    <w:link w:val="BodyText"/>
    <w:uiPriority w:val="1"/>
    <w:rsid w:val="003A0B95"/>
    <w:rPr>
      <w:rFonts w:ascii="Avenir Next Condensed" w:eastAsia="Avenir Next Condensed" w:hAnsi="Avenir Next Condensed" w:cs="Avenir Next Condensed"/>
      <w:sz w:val="18"/>
      <w:szCs w:val="18"/>
      <w:lang w:val="es-ES" w:eastAsia="es-ES" w:bidi="es-ES"/>
    </w:rPr>
  </w:style>
  <w:style w:type="paragraph" w:customStyle="1" w:styleId="Ningnestilodeprrafo">
    <w:name w:val="[Ningún estilo de párrafo]"/>
    <w:rsid w:val="003A0B9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ulocircuito">
    <w:name w:val="Titulo circuito"/>
    <w:uiPriority w:val="99"/>
    <w:rsid w:val="003A0B95"/>
    <w:rPr>
      <w:rFonts w:ascii="AvenirNextCondensed-Medium" w:hAnsi="AvenirNextCondensed-Medium" w:cs="AvenirNextCondensed-Medium"/>
      <w:color w:val="007DAF"/>
      <w:spacing w:val="0"/>
      <w:w w:val="100"/>
      <w:position w:val="0"/>
      <w:sz w:val="21"/>
      <w:szCs w:val="21"/>
      <w:u w:val="none"/>
      <w:vertAlign w:val="baseline"/>
      <w:em w:val="none"/>
      <w:lang w:val="es-ES_tradnl"/>
    </w:rPr>
  </w:style>
  <w:style w:type="character" w:customStyle="1" w:styleId="Textocircuito">
    <w:name w:val="Texto circuito"/>
    <w:uiPriority w:val="99"/>
    <w:rsid w:val="003A0B95"/>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character" w:customStyle="1" w:styleId="Destacados">
    <w:name w:val="Destacados"/>
    <w:uiPriority w:val="99"/>
    <w:rsid w:val="003A0B95"/>
    <w:rPr>
      <w:rFonts w:ascii="AvenirNextCondensed-Medium" w:hAnsi="AvenirNextCondensed-Medium" w:cs="AvenirNextCondensed-Medium"/>
      <w:color w:val="000000"/>
      <w:sz w:val="18"/>
      <w:szCs w:val="18"/>
    </w:rPr>
  </w:style>
  <w:style w:type="paragraph" w:styleId="Header">
    <w:name w:val="header"/>
    <w:basedOn w:val="Normal"/>
    <w:link w:val="HeaderChar"/>
    <w:uiPriority w:val="99"/>
    <w:unhideWhenUsed/>
    <w:rsid w:val="003A0B95"/>
    <w:pPr>
      <w:tabs>
        <w:tab w:val="center" w:pos="4153"/>
        <w:tab w:val="right" w:pos="8306"/>
      </w:tabs>
    </w:pPr>
  </w:style>
  <w:style w:type="character" w:customStyle="1" w:styleId="HeaderChar">
    <w:name w:val="Header Char"/>
    <w:basedOn w:val="DefaultParagraphFont"/>
    <w:link w:val="Header"/>
    <w:uiPriority w:val="99"/>
    <w:rsid w:val="003A0B95"/>
    <w:rPr>
      <w:rFonts w:ascii="Avenir Next Condensed" w:eastAsia="Avenir Next Condensed" w:hAnsi="Avenir Next Condensed" w:cs="Avenir Next Condensed"/>
      <w:sz w:val="22"/>
      <w:szCs w:val="22"/>
      <w:lang w:val="es-ES" w:eastAsia="es-ES" w:bidi="es-ES"/>
    </w:rPr>
  </w:style>
  <w:style w:type="paragraph" w:styleId="Footer">
    <w:name w:val="footer"/>
    <w:basedOn w:val="Normal"/>
    <w:link w:val="FooterChar"/>
    <w:uiPriority w:val="99"/>
    <w:unhideWhenUsed/>
    <w:rsid w:val="003A0B95"/>
    <w:pPr>
      <w:tabs>
        <w:tab w:val="center" w:pos="4153"/>
        <w:tab w:val="right" w:pos="8306"/>
      </w:tabs>
    </w:pPr>
  </w:style>
  <w:style w:type="character" w:customStyle="1" w:styleId="FooterChar">
    <w:name w:val="Footer Char"/>
    <w:basedOn w:val="DefaultParagraphFont"/>
    <w:link w:val="Footer"/>
    <w:uiPriority w:val="99"/>
    <w:rsid w:val="003A0B95"/>
    <w:rPr>
      <w:rFonts w:ascii="Avenir Next Condensed" w:eastAsia="Avenir Next Condensed" w:hAnsi="Avenir Next Condensed" w:cs="Avenir Next Condensed"/>
      <w:sz w:val="22"/>
      <w:szCs w:val="22"/>
      <w:lang w:val="es-ES" w:eastAsia="es-ES" w:bidi="es-ES"/>
    </w:rPr>
  </w:style>
  <w:style w:type="character" w:customStyle="1" w:styleId="Textospequenos">
    <w:name w:val="Textos pequenos"/>
    <w:uiPriority w:val="99"/>
    <w:rsid w:val="000E2F32"/>
    <w:rPr>
      <w:rFonts w:ascii="FrutigerLT-Cn" w:hAnsi="FrutigerLT-Cn" w:cs="FrutigerLT-Cn"/>
      <w:color w:val="000000"/>
      <w:spacing w:val="0"/>
      <w:w w:val="100"/>
      <w:position w:val="0"/>
      <w:sz w:val="14"/>
      <w:szCs w:val="14"/>
      <w:u w:val="none"/>
      <w:vertAlign w:val="baseline"/>
      <w:em w:val="none"/>
      <w:lang w:val="es-ES_tradnl"/>
    </w:rPr>
  </w:style>
  <w:style w:type="paragraph" w:styleId="BalloonText">
    <w:name w:val="Balloon Text"/>
    <w:basedOn w:val="Normal"/>
    <w:link w:val="BalloonTextChar"/>
    <w:uiPriority w:val="99"/>
    <w:semiHidden/>
    <w:unhideWhenUsed/>
    <w:rsid w:val="00B33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10D"/>
    <w:rPr>
      <w:rFonts w:ascii="Lucida Grande" w:eastAsia="Avenir Next Condensed" w:hAnsi="Lucida Grande" w:cs="Lucida Grande"/>
      <w:sz w:val="18"/>
      <w:szCs w:val="18"/>
      <w:lang w:val="es-ES" w:eastAsia="es-ES" w:bidi="es-ES"/>
    </w:rPr>
  </w:style>
  <w:style w:type="character" w:customStyle="1" w:styleId="Textocircuitodestacado">
    <w:name w:val="Texto circuito destacado"/>
    <w:uiPriority w:val="99"/>
    <w:rsid w:val="00057D0C"/>
    <w:rPr>
      <w:color w:val="000000"/>
      <w:spacing w:val="0"/>
      <w:w w:val="100"/>
      <w:position w:val="0"/>
      <w:sz w:val="16"/>
      <w:szCs w:val="16"/>
      <w:u w:val="none"/>
      <w:vertAlign w:val="baseline"/>
      <w:em w:val="none"/>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0B95"/>
    <w:pPr>
      <w:widowControl w:val="0"/>
      <w:autoSpaceDE w:val="0"/>
      <w:autoSpaceDN w:val="0"/>
    </w:pPr>
    <w:rPr>
      <w:rFonts w:ascii="Avenir Next Condensed" w:eastAsia="Avenir Next Condensed" w:hAnsi="Avenir Next Condensed" w:cs="Avenir Next Condensed"/>
      <w:sz w:val="22"/>
      <w:szCs w:val="22"/>
      <w:lang w:val="es-ES" w:eastAsia="es-ES" w:bidi="es-ES"/>
    </w:rPr>
  </w:style>
  <w:style w:type="paragraph" w:styleId="Heading1">
    <w:name w:val="heading 1"/>
    <w:basedOn w:val="Normal"/>
    <w:link w:val="Heading1Char"/>
    <w:uiPriority w:val="1"/>
    <w:qFormat/>
    <w:rsid w:val="003A0B95"/>
    <w:pPr>
      <w:ind w:left="200"/>
      <w:outlineLvl w:val="0"/>
    </w:pPr>
    <w:rPr>
      <w:rFonts w:ascii="AvenirNextCondensed-Medium" w:eastAsia="AvenirNextCondensed-Medium" w:hAnsi="AvenirNextCondensed-Medium" w:cs="AvenirNextCondensed-Medium"/>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0B95"/>
    <w:rPr>
      <w:rFonts w:ascii="AvenirNextCondensed-Medium" w:eastAsia="AvenirNextCondensed-Medium" w:hAnsi="AvenirNextCondensed-Medium" w:cs="AvenirNextCondensed-Medium"/>
      <w:sz w:val="21"/>
      <w:szCs w:val="21"/>
      <w:lang w:val="es-ES" w:eastAsia="es-ES" w:bidi="es-ES"/>
    </w:rPr>
  </w:style>
  <w:style w:type="paragraph" w:styleId="BodyText">
    <w:name w:val="Body Text"/>
    <w:basedOn w:val="Normal"/>
    <w:link w:val="BodyTextChar"/>
    <w:uiPriority w:val="1"/>
    <w:qFormat/>
    <w:rsid w:val="003A0B95"/>
    <w:rPr>
      <w:sz w:val="18"/>
      <w:szCs w:val="18"/>
    </w:rPr>
  </w:style>
  <w:style w:type="character" w:customStyle="1" w:styleId="BodyTextChar">
    <w:name w:val="Body Text Char"/>
    <w:basedOn w:val="DefaultParagraphFont"/>
    <w:link w:val="BodyText"/>
    <w:uiPriority w:val="1"/>
    <w:rsid w:val="003A0B95"/>
    <w:rPr>
      <w:rFonts w:ascii="Avenir Next Condensed" w:eastAsia="Avenir Next Condensed" w:hAnsi="Avenir Next Condensed" w:cs="Avenir Next Condensed"/>
      <w:sz w:val="18"/>
      <w:szCs w:val="18"/>
      <w:lang w:val="es-ES" w:eastAsia="es-ES" w:bidi="es-ES"/>
    </w:rPr>
  </w:style>
  <w:style w:type="paragraph" w:customStyle="1" w:styleId="Ningnestilodeprrafo">
    <w:name w:val="[Ningún estilo de párrafo]"/>
    <w:rsid w:val="003A0B9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itulocircuito">
    <w:name w:val="Titulo circuito"/>
    <w:uiPriority w:val="99"/>
    <w:rsid w:val="003A0B95"/>
    <w:rPr>
      <w:rFonts w:ascii="AvenirNextCondensed-Medium" w:hAnsi="AvenirNextCondensed-Medium" w:cs="AvenirNextCondensed-Medium"/>
      <w:color w:val="007DAF"/>
      <w:spacing w:val="0"/>
      <w:w w:val="100"/>
      <w:position w:val="0"/>
      <w:sz w:val="21"/>
      <w:szCs w:val="21"/>
      <w:u w:val="none"/>
      <w:vertAlign w:val="baseline"/>
      <w:em w:val="none"/>
      <w:lang w:val="es-ES_tradnl"/>
    </w:rPr>
  </w:style>
  <w:style w:type="character" w:customStyle="1" w:styleId="Textocircuito">
    <w:name w:val="Texto circuito"/>
    <w:uiPriority w:val="99"/>
    <w:rsid w:val="003A0B95"/>
    <w:rPr>
      <w:rFonts w:ascii="AvenirNextCondensed-Regular" w:hAnsi="AvenirNextCondensed-Regular" w:cs="AvenirNextCondensed-Regular"/>
      <w:color w:val="000000"/>
      <w:spacing w:val="0"/>
      <w:w w:val="100"/>
      <w:position w:val="0"/>
      <w:sz w:val="18"/>
      <w:szCs w:val="18"/>
      <w:u w:val="none"/>
      <w:vertAlign w:val="baseline"/>
      <w:em w:val="none"/>
      <w:lang w:val="es-ES_tradnl"/>
    </w:rPr>
  </w:style>
  <w:style w:type="character" w:customStyle="1" w:styleId="Destacados">
    <w:name w:val="Destacados"/>
    <w:uiPriority w:val="99"/>
    <w:rsid w:val="003A0B95"/>
    <w:rPr>
      <w:rFonts w:ascii="AvenirNextCondensed-Medium" w:hAnsi="AvenirNextCondensed-Medium" w:cs="AvenirNextCondensed-Medium"/>
      <w:color w:val="000000"/>
      <w:sz w:val="18"/>
      <w:szCs w:val="18"/>
    </w:rPr>
  </w:style>
  <w:style w:type="paragraph" w:styleId="Header">
    <w:name w:val="header"/>
    <w:basedOn w:val="Normal"/>
    <w:link w:val="HeaderChar"/>
    <w:uiPriority w:val="99"/>
    <w:unhideWhenUsed/>
    <w:rsid w:val="003A0B95"/>
    <w:pPr>
      <w:tabs>
        <w:tab w:val="center" w:pos="4153"/>
        <w:tab w:val="right" w:pos="8306"/>
      </w:tabs>
    </w:pPr>
  </w:style>
  <w:style w:type="character" w:customStyle="1" w:styleId="HeaderChar">
    <w:name w:val="Header Char"/>
    <w:basedOn w:val="DefaultParagraphFont"/>
    <w:link w:val="Header"/>
    <w:uiPriority w:val="99"/>
    <w:rsid w:val="003A0B95"/>
    <w:rPr>
      <w:rFonts w:ascii="Avenir Next Condensed" w:eastAsia="Avenir Next Condensed" w:hAnsi="Avenir Next Condensed" w:cs="Avenir Next Condensed"/>
      <w:sz w:val="22"/>
      <w:szCs w:val="22"/>
      <w:lang w:val="es-ES" w:eastAsia="es-ES" w:bidi="es-ES"/>
    </w:rPr>
  </w:style>
  <w:style w:type="paragraph" w:styleId="Footer">
    <w:name w:val="footer"/>
    <w:basedOn w:val="Normal"/>
    <w:link w:val="FooterChar"/>
    <w:uiPriority w:val="99"/>
    <w:unhideWhenUsed/>
    <w:rsid w:val="003A0B95"/>
    <w:pPr>
      <w:tabs>
        <w:tab w:val="center" w:pos="4153"/>
        <w:tab w:val="right" w:pos="8306"/>
      </w:tabs>
    </w:pPr>
  </w:style>
  <w:style w:type="character" w:customStyle="1" w:styleId="FooterChar">
    <w:name w:val="Footer Char"/>
    <w:basedOn w:val="DefaultParagraphFont"/>
    <w:link w:val="Footer"/>
    <w:uiPriority w:val="99"/>
    <w:rsid w:val="003A0B95"/>
    <w:rPr>
      <w:rFonts w:ascii="Avenir Next Condensed" w:eastAsia="Avenir Next Condensed" w:hAnsi="Avenir Next Condensed" w:cs="Avenir Next Condensed"/>
      <w:sz w:val="22"/>
      <w:szCs w:val="22"/>
      <w:lang w:val="es-ES" w:eastAsia="es-ES" w:bidi="es-ES"/>
    </w:rPr>
  </w:style>
  <w:style w:type="character" w:customStyle="1" w:styleId="Textospequenos">
    <w:name w:val="Textos pequenos"/>
    <w:uiPriority w:val="99"/>
    <w:rsid w:val="000E2F32"/>
    <w:rPr>
      <w:rFonts w:ascii="FrutigerLT-Cn" w:hAnsi="FrutigerLT-Cn" w:cs="FrutigerLT-Cn"/>
      <w:color w:val="000000"/>
      <w:spacing w:val="0"/>
      <w:w w:val="100"/>
      <w:position w:val="0"/>
      <w:sz w:val="14"/>
      <w:szCs w:val="14"/>
      <w:u w:val="none"/>
      <w:vertAlign w:val="baseline"/>
      <w:em w:val="none"/>
      <w:lang w:val="es-ES_tradnl"/>
    </w:rPr>
  </w:style>
  <w:style w:type="paragraph" w:styleId="BalloonText">
    <w:name w:val="Balloon Text"/>
    <w:basedOn w:val="Normal"/>
    <w:link w:val="BalloonTextChar"/>
    <w:uiPriority w:val="99"/>
    <w:semiHidden/>
    <w:unhideWhenUsed/>
    <w:rsid w:val="00B33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10D"/>
    <w:rPr>
      <w:rFonts w:ascii="Lucida Grande" w:eastAsia="Avenir Next Condensed" w:hAnsi="Lucida Grande" w:cs="Lucida Grande"/>
      <w:sz w:val="18"/>
      <w:szCs w:val="18"/>
      <w:lang w:val="es-ES" w:eastAsia="es-ES" w:bidi="es-ES"/>
    </w:rPr>
  </w:style>
  <w:style w:type="character" w:customStyle="1" w:styleId="Textocircuitodestacado">
    <w:name w:val="Texto circuito destacado"/>
    <w:uiPriority w:val="99"/>
    <w:rsid w:val="00057D0C"/>
    <w:rPr>
      <w:color w:val="000000"/>
      <w:spacing w:val="0"/>
      <w:w w:val="100"/>
      <w:position w:val="0"/>
      <w:sz w:val="16"/>
      <w:szCs w:val="16"/>
      <w:u w:val="none"/>
      <w:vertAlign w:val="baseline"/>
      <w:em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809</Words>
  <Characters>4612</Characters>
  <Application>Microsoft Macintosh Word</Application>
  <DocSecurity>0</DocSecurity>
  <Lines>38</Lines>
  <Paragraphs>10</Paragraphs>
  <ScaleCrop>false</ScaleCrop>
  <Company>Mario</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Mario</dc:creator>
  <cp:keywords/>
  <dc:description/>
  <cp:lastModifiedBy>Mario Mario</cp:lastModifiedBy>
  <cp:revision>3</cp:revision>
  <dcterms:created xsi:type="dcterms:W3CDTF">2019-04-08T09:32:00Z</dcterms:created>
  <dcterms:modified xsi:type="dcterms:W3CDTF">2019-04-08T09:41:00Z</dcterms:modified>
</cp:coreProperties>
</file>